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688" w:rsidRPr="009F1A15" w:rsidRDefault="007B3688" w:rsidP="009F1A15">
      <w:pPr>
        <w:pStyle w:val="3"/>
        <w:spacing w:line="276" w:lineRule="auto"/>
        <w:jc w:val="center"/>
        <w:rPr>
          <w:b/>
          <w:bCs/>
          <w:sz w:val="28"/>
          <w:szCs w:val="28"/>
        </w:rPr>
      </w:pPr>
      <w:r w:rsidRPr="009F1A15">
        <w:rPr>
          <w:b/>
          <w:bCs/>
          <w:sz w:val="28"/>
          <w:szCs w:val="28"/>
        </w:rPr>
        <w:t>Муниципальное автономное общеобразовательное учреждение средняя общеобразовательная школа № 1</w:t>
      </w:r>
    </w:p>
    <w:p w:rsidR="00333F95" w:rsidRPr="009F1A15" w:rsidRDefault="00333F95" w:rsidP="009F1A15">
      <w:pPr>
        <w:rPr>
          <w:sz w:val="28"/>
          <w:szCs w:val="28"/>
        </w:rPr>
      </w:pPr>
    </w:p>
    <w:p w:rsidR="00D42AF4" w:rsidRPr="009F1A15" w:rsidRDefault="007B3688" w:rsidP="009F1A15">
      <w:pPr>
        <w:pStyle w:val="3"/>
        <w:spacing w:line="276" w:lineRule="auto"/>
        <w:rPr>
          <w:b/>
          <w:bCs/>
          <w:sz w:val="28"/>
          <w:szCs w:val="28"/>
        </w:rPr>
      </w:pPr>
      <w:r w:rsidRPr="009F1A15">
        <w:rPr>
          <w:b/>
          <w:bCs/>
          <w:sz w:val="28"/>
          <w:szCs w:val="28"/>
        </w:rPr>
        <w:t xml:space="preserve"> </w:t>
      </w:r>
      <w:r w:rsidR="00D42AF4" w:rsidRPr="009F1A15">
        <w:rPr>
          <w:b/>
          <w:bCs/>
          <w:sz w:val="28"/>
          <w:szCs w:val="28"/>
        </w:rPr>
        <w:t xml:space="preserve">  </w:t>
      </w:r>
      <w:r w:rsidRPr="009F1A15">
        <w:rPr>
          <w:b/>
          <w:bCs/>
          <w:sz w:val="28"/>
          <w:szCs w:val="28"/>
        </w:rPr>
        <w:t>Выступление по т</w:t>
      </w:r>
      <w:r w:rsidR="00D42AF4" w:rsidRPr="009F1A15">
        <w:rPr>
          <w:b/>
          <w:bCs/>
          <w:sz w:val="28"/>
          <w:szCs w:val="28"/>
        </w:rPr>
        <w:t>ем</w:t>
      </w:r>
      <w:r w:rsidRPr="009F1A15">
        <w:rPr>
          <w:b/>
          <w:bCs/>
          <w:sz w:val="28"/>
          <w:szCs w:val="28"/>
        </w:rPr>
        <w:t>е</w:t>
      </w:r>
      <w:r w:rsidR="00D42AF4" w:rsidRPr="009F1A15">
        <w:rPr>
          <w:b/>
          <w:bCs/>
          <w:sz w:val="28"/>
          <w:szCs w:val="28"/>
        </w:rPr>
        <w:t>:</w:t>
      </w:r>
      <w:r w:rsidR="009F1A15">
        <w:rPr>
          <w:b/>
          <w:bCs/>
          <w:sz w:val="28"/>
          <w:szCs w:val="28"/>
        </w:rPr>
        <w:t xml:space="preserve"> </w:t>
      </w:r>
      <w:r w:rsidR="00D42AF4" w:rsidRPr="009F1A15">
        <w:rPr>
          <w:b/>
          <w:bCs/>
          <w:sz w:val="28"/>
          <w:szCs w:val="28"/>
        </w:rPr>
        <w:t>"Влияние православных церквей на русскую культуру"</w:t>
      </w:r>
    </w:p>
    <w:p w:rsidR="007B3688" w:rsidRPr="009F1A15" w:rsidRDefault="007B3688" w:rsidP="009F1A15">
      <w:pPr>
        <w:spacing w:after="0"/>
        <w:jc w:val="right"/>
        <w:rPr>
          <w:rFonts w:ascii="Times New Roman" w:hAnsi="Times New Roman" w:cs="Times New Roman"/>
          <w:sz w:val="28"/>
          <w:szCs w:val="28"/>
        </w:rPr>
      </w:pPr>
    </w:p>
    <w:p w:rsidR="007B3688" w:rsidRPr="009F1A15" w:rsidRDefault="007B3688" w:rsidP="009F1A15">
      <w:pPr>
        <w:spacing w:after="0"/>
        <w:jc w:val="right"/>
        <w:rPr>
          <w:rFonts w:ascii="Times New Roman" w:hAnsi="Times New Roman" w:cs="Times New Roman"/>
          <w:sz w:val="28"/>
          <w:szCs w:val="28"/>
        </w:rPr>
      </w:pPr>
      <w:r w:rsidRPr="009F1A15">
        <w:rPr>
          <w:rFonts w:ascii="Times New Roman" w:hAnsi="Times New Roman" w:cs="Times New Roman"/>
          <w:sz w:val="28"/>
          <w:szCs w:val="28"/>
        </w:rPr>
        <w:t>Подготовила:</w:t>
      </w:r>
    </w:p>
    <w:p w:rsidR="007B3688" w:rsidRPr="009F1A15" w:rsidRDefault="007B3688" w:rsidP="009F1A15">
      <w:pPr>
        <w:spacing w:after="0"/>
        <w:jc w:val="right"/>
        <w:rPr>
          <w:rFonts w:ascii="Times New Roman" w:hAnsi="Times New Roman" w:cs="Times New Roman"/>
          <w:sz w:val="28"/>
          <w:szCs w:val="28"/>
        </w:rPr>
      </w:pPr>
      <w:r w:rsidRPr="009F1A15">
        <w:rPr>
          <w:rFonts w:ascii="Times New Roman" w:hAnsi="Times New Roman" w:cs="Times New Roman"/>
          <w:sz w:val="28"/>
          <w:szCs w:val="28"/>
        </w:rPr>
        <w:t xml:space="preserve">учитель </w:t>
      </w:r>
      <w:proofErr w:type="spellStart"/>
      <w:r w:rsidRPr="009F1A15">
        <w:rPr>
          <w:rFonts w:ascii="Times New Roman" w:hAnsi="Times New Roman" w:cs="Times New Roman"/>
          <w:sz w:val="28"/>
          <w:szCs w:val="28"/>
        </w:rPr>
        <w:t>ОРКиСЭ</w:t>
      </w:r>
      <w:proofErr w:type="spellEnd"/>
    </w:p>
    <w:p w:rsidR="007B3688" w:rsidRPr="009F1A15" w:rsidRDefault="007B3688" w:rsidP="009F1A15">
      <w:pPr>
        <w:spacing w:after="0"/>
        <w:jc w:val="right"/>
        <w:rPr>
          <w:rFonts w:ascii="Times New Roman" w:hAnsi="Times New Roman" w:cs="Times New Roman"/>
          <w:sz w:val="28"/>
          <w:szCs w:val="28"/>
        </w:rPr>
      </w:pPr>
      <w:proofErr w:type="spellStart"/>
      <w:r w:rsidRPr="009F1A15">
        <w:rPr>
          <w:rFonts w:ascii="Times New Roman" w:hAnsi="Times New Roman" w:cs="Times New Roman"/>
          <w:sz w:val="28"/>
          <w:szCs w:val="28"/>
        </w:rPr>
        <w:t>Корионова</w:t>
      </w:r>
      <w:proofErr w:type="spellEnd"/>
      <w:r w:rsidRPr="009F1A15">
        <w:rPr>
          <w:rFonts w:ascii="Times New Roman" w:hAnsi="Times New Roman" w:cs="Times New Roman"/>
          <w:sz w:val="28"/>
          <w:szCs w:val="28"/>
        </w:rPr>
        <w:t xml:space="preserve"> Т.А.</w:t>
      </w:r>
    </w:p>
    <w:p w:rsidR="007B3688" w:rsidRPr="009F1A15" w:rsidRDefault="007B3688" w:rsidP="009F1A15">
      <w:pPr>
        <w:spacing w:after="0"/>
        <w:jc w:val="right"/>
        <w:rPr>
          <w:rFonts w:ascii="Times New Roman" w:hAnsi="Times New Roman" w:cs="Times New Roman"/>
          <w:sz w:val="28"/>
          <w:szCs w:val="28"/>
        </w:rPr>
      </w:pPr>
      <w:r w:rsidRPr="009F1A15">
        <w:rPr>
          <w:rFonts w:ascii="Times New Roman" w:hAnsi="Times New Roman" w:cs="Times New Roman"/>
          <w:sz w:val="28"/>
          <w:szCs w:val="28"/>
          <w:lang w:val="en-US"/>
        </w:rPr>
        <w:t>I</w:t>
      </w:r>
      <w:r w:rsidRPr="009F1A15">
        <w:rPr>
          <w:rFonts w:ascii="Times New Roman" w:hAnsi="Times New Roman" w:cs="Times New Roman"/>
          <w:sz w:val="28"/>
          <w:szCs w:val="28"/>
        </w:rPr>
        <w:t xml:space="preserve"> к/к</w:t>
      </w:r>
    </w:p>
    <w:p w:rsidR="007B3688" w:rsidRPr="007B3688" w:rsidRDefault="007B3688" w:rsidP="007B3688">
      <w:pPr>
        <w:jc w:val="right"/>
      </w:pPr>
    </w:p>
    <w:p w:rsidR="001C0FF6" w:rsidRPr="008E53A3" w:rsidRDefault="001C0FF6" w:rsidP="00E34813">
      <w:pPr>
        <w:pStyle w:val="3"/>
        <w:spacing w:line="360" w:lineRule="auto"/>
        <w:rPr>
          <w:sz w:val="28"/>
          <w:szCs w:val="28"/>
        </w:rPr>
      </w:pPr>
      <w:r w:rsidRPr="008E53A3">
        <w:rPr>
          <w:color w:val="000000"/>
          <w:sz w:val="28"/>
          <w:szCs w:val="28"/>
        </w:rPr>
        <w:t xml:space="preserve">Издавна </w:t>
      </w:r>
      <w:r w:rsidRPr="008E53A3">
        <w:rPr>
          <w:rFonts w:eastAsia="Calibri"/>
          <w:color w:val="000000"/>
          <w:sz w:val="28"/>
          <w:szCs w:val="28"/>
        </w:rPr>
        <w:t xml:space="preserve">в культуре России существовала </w:t>
      </w:r>
      <w:proofErr w:type="gramStart"/>
      <w:r w:rsidRPr="008E53A3">
        <w:rPr>
          <w:color w:val="000000"/>
          <w:sz w:val="28"/>
          <w:szCs w:val="28"/>
        </w:rPr>
        <w:t xml:space="preserve">непрерывная  </w:t>
      </w:r>
      <w:r w:rsidRPr="008E53A3">
        <w:rPr>
          <w:rFonts w:eastAsia="Calibri"/>
          <w:color w:val="000000"/>
          <w:sz w:val="28"/>
          <w:szCs w:val="28"/>
        </w:rPr>
        <w:t>связь</w:t>
      </w:r>
      <w:proofErr w:type="gramEnd"/>
      <w:r w:rsidRPr="008E53A3">
        <w:rPr>
          <w:rFonts w:eastAsia="Calibri"/>
          <w:color w:val="000000"/>
          <w:sz w:val="28"/>
          <w:szCs w:val="28"/>
        </w:rPr>
        <w:t xml:space="preserve"> с христианством.</w:t>
      </w:r>
      <w:r w:rsidRPr="008E53A3">
        <w:rPr>
          <w:sz w:val="28"/>
          <w:szCs w:val="28"/>
        </w:rPr>
        <w:t xml:space="preserve"> </w:t>
      </w:r>
      <w:r w:rsidRPr="008E53A3">
        <w:rPr>
          <w:sz w:val="28"/>
          <w:szCs w:val="28"/>
          <w:lang w:eastAsia="en-GB"/>
        </w:rPr>
        <w:t>П</w:t>
      </w:r>
      <w:r w:rsidRPr="008E53A3">
        <w:rPr>
          <w:rFonts w:eastAsia="Calibri"/>
          <w:sz w:val="28"/>
          <w:szCs w:val="28"/>
          <w:lang w:eastAsia="en-GB"/>
        </w:rPr>
        <w:t>осле массового крещения восточных славян, проведенным в 988-989 годах князем Владимиром Святосла</w:t>
      </w:r>
      <w:r w:rsidRPr="008E53A3">
        <w:rPr>
          <w:sz w:val="28"/>
          <w:szCs w:val="28"/>
          <w:lang w:eastAsia="en-GB"/>
        </w:rPr>
        <w:t>во</w:t>
      </w:r>
      <w:r w:rsidRPr="008E53A3">
        <w:rPr>
          <w:rFonts w:eastAsia="Calibri"/>
          <w:sz w:val="28"/>
          <w:szCs w:val="28"/>
          <w:lang w:eastAsia="en-GB"/>
        </w:rPr>
        <w:t>вичем</w:t>
      </w:r>
      <w:r w:rsidRPr="008E53A3">
        <w:rPr>
          <w:sz w:val="28"/>
          <w:szCs w:val="28"/>
          <w:lang w:eastAsia="en-GB"/>
        </w:rPr>
        <w:t xml:space="preserve">  христианство на Руси приобретает первенство.</w:t>
      </w:r>
      <w:r w:rsidRPr="008E53A3">
        <w:rPr>
          <w:rFonts w:eastAsia="Calibri"/>
          <w:sz w:val="28"/>
          <w:szCs w:val="28"/>
          <w:lang w:eastAsia="en-GB"/>
        </w:rPr>
        <w:t xml:space="preserve"> Принятие христианства привело к изменениям в культуре древнерусского общества и ее обогащению. Из Византии на Русь пришли живопись, архитектура, письменность и письменная литература.</w:t>
      </w:r>
    </w:p>
    <w:p w:rsidR="001C0FF6" w:rsidRPr="0052752A" w:rsidRDefault="001C0FF6" w:rsidP="00E34813">
      <w:pPr>
        <w:suppressAutoHyphens/>
        <w:autoSpaceDE w:val="0"/>
        <w:autoSpaceDN w:val="0"/>
        <w:adjustRightInd w:val="0"/>
        <w:spacing w:after="0" w:line="360" w:lineRule="auto"/>
        <w:jc w:val="both"/>
        <w:rPr>
          <w:rFonts w:ascii="Times New Roman" w:hAnsi="Times New Roman" w:cs="Times New Roman"/>
          <w:b/>
          <w:sz w:val="28"/>
          <w:szCs w:val="28"/>
        </w:rPr>
      </w:pPr>
      <w:r w:rsidRPr="008E53A3">
        <w:rPr>
          <w:rFonts w:ascii="Times New Roman" w:hAnsi="Times New Roman" w:cs="Times New Roman"/>
          <w:sz w:val="28"/>
          <w:szCs w:val="28"/>
        </w:rPr>
        <w:t xml:space="preserve"> С  Крещения Руси началась ее подлинная культурная и государственная жизнь. Под влиянием христианства жестокие нравы смягчились, потому что Церковь принесла с собой учение о любви и милости. Принятие Православия стало определяющей чертой духовного облика русского человека, как его </w:t>
      </w:r>
      <w:r w:rsidRPr="0052752A">
        <w:rPr>
          <w:rFonts w:ascii="Times New Roman" w:hAnsi="Times New Roman" w:cs="Times New Roman"/>
          <w:sz w:val="28"/>
          <w:szCs w:val="28"/>
        </w:rPr>
        <w:t>культуры, так и культуры Государства российского в целом.</w:t>
      </w:r>
    </w:p>
    <w:p w:rsidR="001C0FF6" w:rsidRPr="00E34813" w:rsidRDefault="001C0FF6" w:rsidP="00E34813">
      <w:pPr>
        <w:spacing w:line="360" w:lineRule="auto"/>
        <w:jc w:val="center"/>
        <w:rPr>
          <w:rFonts w:ascii="Times New Roman" w:hAnsi="Times New Roman" w:cs="Times New Roman"/>
          <w:b/>
          <w:sz w:val="28"/>
          <w:szCs w:val="28"/>
          <w:u w:val="single"/>
        </w:rPr>
      </w:pPr>
      <w:r w:rsidRPr="00E34813">
        <w:rPr>
          <w:rFonts w:ascii="Times New Roman" w:hAnsi="Times New Roman" w:cs="Times New Roman"/>
          <w:b/>
          <w:sz w:val="28"/>
          <w:szCs w:val="28"/>
          <w:u w:val="single"/>
        </w:rPr>
        <w:t>Письменность и образование</w:t>
      </w:r>
    </w:p>
    <w:p w:rsidR="001C0FF6" w:rsidRPr="008E53A3" w:rsidRDefault="0052752A" w:rsidP="00E34813">
      <w:pPr>
        <w:spacing w:line="360" w:lineRule="auto"/>
        <w:rPr>
          <w:rFonts w:ascii="Times New Roman" w:hAnsi="Times New Roman" w:cs="Times New Roman"/>
          <w:sz w:val="28"/>
          <w:szCs w:val="28"/>
        </w:rPr>
      </w:pPr>
      <w:r>
        <w:rPr>
          <w:rFonts w:ascii="Times New Roman" w:hAnsi="Times New Roman" w:cs="Times New Roman"/>
          <w:color w:val="000000"/>
          <w:sz w:val="28"/>
          <w:szCs w:val="28"/>
        </w:rPr>
        <w:t xml:space="preserve">            </w:t>
      </w:r>
      <w:r w:rsidR="001C0FF6" w:rsidRPr="008E53A3">
        <w:rPr>
          <w:rFonts w:ascii="Times New Roman" w:hAnsi="Times New Roman" w:cs="Times New Roman"/>
          <w:color w:val="000000"/>
          <w:sz w:val="28"/>
          <w:szCs w:val="28"/>
        </w:rPr>
        <w:t>После принятия христианства остро ощущалась необходимость в священнослужителях. Для этого были организованы школы, в которых обучались дети пред</w:t>
      </w:r>
      <w:r w:rsidR="001C0FF6" w:rsidRPr="008E53A3">
        <w:rPr>
          <w:rFonts w:ascii="Times New Roman" w:hAnsi="Times New Roman" w:cs="Times New Roman"/>
          <w:color w:val="000000"/>
          <w:sz w:val="28"/>
          <w:szCs w:val="28"/>
        </w:rPr>
        <w:softHyphen/>
        <w:t>ставителей разных социальных групп.</w:t>
      </w:r>
    </w:p>
    <w:p w:rsidR="001C0FF6" w:rsidRDefault="001C0FF6" w:rsidP="00E34813">
      <w:pPr>
        <w:autoSpaceDE w:val="0"/>
        <w:autoSpaceDN w:val="0"/>
        <w:adjustRightInd w:val="0"/>
        <w:spacing w:line="360" w:lineRule="auto"/>
        <w:jc w:val="both"/>
        <w:rPr>
          <w:rFonts w:ascii="Times New Roman" w:hAnsi="Times New Roman" w:cs="Times New Roman"/>
          <w:sz w:val="28"/>
          <w:szCs w:val="28"/>
          <w:lang w:eastAsia="en-GB"/>
        </w:rPr>
      </w:pPr>
      <w:r w:rsidRPr="008E53A3">
        <w:rPr>
          <w:rFonts w:ascii="Times New Roman" w:hAnsi="Times New Roman" w:cs="Times New Roman"/>
          <w:color w:val="000000"/>
          <w:sz w:val="28"/>
          <w:szCs w:val="28"/>
        </w:rPr>
        <w:t>Навсегда в русской культуре останутся Кирилл и Мефодий</w:t>
      </w:r>
      <w:r w:rsidRPr="008E53A3">
        <w:rPr>
          <w:rFonts w:ascii="Times New Roman" w:hAnsi="Times New Roman" w:cs="Times New Roman"/>
          <w:sz w:val="28"/>
          <w:szCs w:val="28"/>
          <w:lang w:eastAsia="en-GB"/>
        </w:rPr>
        <w:t xml:space="preserve"> (братья </w:t>
      </w:r>
      <w:proofErr w:type="spellStart"/>
      <w:r w:rsidRPr="008E53A3">
        <w:rPr>
          <w:rFonts w:ascii="Times New Roman" w:hAnsi="Times New Roman" w:cs="Times New Roman"/>
          <w:sz w:val="28"/>
          <w:szCs w:val="28"/>
          <w:lang w:eastAsia="en-GB"/>
        </w:rPr>
        <w:t>Солунские</w:t>
      </w:r>
      <w:proofErr w:type="spellEnd"/>
      <w:r w:rsidRPr="008E53A3">
        <w:rPr>
          <w:rFonts w:ascii="Times New Roman" w:hAnsi="Times New Roman" w:cs="Times New Roman"/>
          <w:sz w:val="28"/>
          <w:szCs w:val="28"/>
          <w:lang w:eastAsia="en-GB"/>
        </w:rPr>
        <w:t>), славянские просветители, православные проповедники, создатели славянского алфавита. Кирилл и Мефодий в 863</w:t>
      </w:r>
      <w:r w:rsidR="00A23A97" w:rsidRPr="008E53A3">
        <w:rPr>
          <w:rFonts w:ascii="Times New Roman" w:hAnsi="Times New Roman" w:cs="Times New Roman"/>
          <w:sz w:val="28"/>
          <w:szCs w:val="28"/>
          <w:lang w:eastAsia="en-GB"/>
        </w:rPr>
        <w:t>г.</w:t>
      </w:r>
      <w:r w:rsidRPr="008E53A3">
        <w:rPr>
          <w:rFonts w:ascii="Times New Roman" w:hAnsi="Times New Roman" w:cs="Times New Roman"/>
          <w:sz w:val="28"/>
          <w:szCs w:val="28"/>
          <w:lang w:eastAsia="en-GB"/>
        </w:rPr>
        <w:t xml:space="preserve"> были приглашены из Византии князем Ростиславом  для введения богослужения на славянском </w:t>
      </w:r>
      <w:r w:rsidRPr="008E53A3">
        <w:rPr>
          <w:rFonts w:ascii="Times New Roman" w:hAnsi="Times New Roman" w:cs="Times New Roman"/>
          <w:sz w:val="28"/>
          <w:szCs w:val="28"/>
          <w:lang w:eastAsia="en-GB"/>
        </w:rPr>
        <w:lastRenderedPageBreak/>
        <w:t>языке. Перевели с греческого на старославянский язык основные богослужебные книги.</w:t>
      </w:r>
    </w:p>
    <w:p w:rsidR="00E34813" w:rsidRDefault="00E34813" w:rsidP="00E34813">
      <w:pPr>
        <w:autoSpaceDE w:val="0"/>
        <w:autoSpaceDN w:val="0"/>
        <w:adjustRightInd w:val="0"/>
        <w:spacing w:line="360" w:lineRule="auto"/>
        <w:jc w:val="both"/>
        <w:rPr>
          <w:rFonts w:ascii="Times New Roman" w:hAnsi="Times New Roman" w:cs="Times New Roman"/>
          <w:sz w:val="28"/>
          <w:szCs w:val="28"/>
          <w:lang w:eastAsia="en-GB"/>
        </w:rPr>
      </w:pPr>
      <w:r>
        <w:rPr>
          <w:rFonts w:ascii="Times New Roman" w:hAnsi="Times New Roman" w:cs="Times New Roman"/>
          <w:noProof/>
          <w:sz w:val="28"/>
          <w:szCs w:val="28"/>
        </w:rPr>
        <w:drawing>
          <wp:inline distT="0" distB="0" distL="0" distR="0">
            <wp:extent cx="1990725" cy="28575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990725" cy="2857500"/>
                    </a:xfrm>
                    <a:prstGeom prst="rect">
                      <a:avLst/>
                    </a:prstGeom>
                    <a:noFill/>
                    <a:ln w="9525">
                      <a:noFill/>
                      <a:miter lim="800000"/>
                      <a:headEnd/>
                      <a:tailEnd/>
                    </a:ln>
                  </pic:spPr>
                </pic:pic>
              </a:graphicData>
            </a:graphic>
          </wp:inline>
        </w:drawing>
      </w:r>
      <w:r>
        <w:rPr>
          <w:rFonts w:ascii="Times New Roman" w:hAnsi="Times New Roman" w:cs="Times New Roman"/>
          <w:sz w:val="28"/>
          <w:szCs w:val="28"/>
          <w:lang w:eastAsia="en-GB"/>
        </w:rPr>
        <w:t xml:space="preserve">        </w:t>
      </w:r>
      <w:r>
        <w:rPr>
          <w:rFonts w:ascii="Times New Roman" w:hAnsi="Times New Roman" w:cs="Times New Roman"/>
          <w:noProof/>
          <w:sz w:val="28"/>
          <w:szCs w:val="28"/>
        </w:rPr>
        <w:drawing>
          <wp:inline distT="0" distB="0" distL="0" distR="0">
            <wp:extent cx="2609850" cy="24629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609850" cy="2462975"/>
                    </a:xfrm>
                    <a:prstGeom prst="rect">
                      <a:avLst/>
                    </a:prstGeom>
                    <a:noFill/>
                    <a:ln w="9525">
                      <a:noFill/>
                      <a:miter lim="800000"/>
                      <a:headEnd/>
                      <a:tailEnd/>
                    </a:ln>
                  </pic:spPr>
                </pic:pic>
              </a:graphicData>
            </a:graphic>
          </wp:inline>
        </w:drawing>
      </w:r>
    </w:p>
    <w:p w:rsidR="001C0FF6" w:rsidRPr="008E53A3" w:rsidRDefault="00E34813" w:rsidP="00E34813">
      <w:pPr>
        <w:spacing w:line="360" w:lineRule="auto"/>
        <w:jc w:val="both"/>
        <w:rPr>
          <w:rFonts w:ascii="Times New Roman" w:hAnsi="Times New Roman" w:cs="Times New Roman"/>
          <w:color w:val="000000"/>
          <w:sz w:val="28"/>
          <w:szCs w:val="28"/>
        </w:rPr>
      </w:pPr>
      <w:r>
        <w:rPr>
          <w:rFonts w:ascii="Times New Roman" w:hAnsi="Times New Roman" w:cs="Times New Roman"/>
          <w:sz w:val="28"/>
          <w:szCs w:val="28"/>
          <w:lang w:eastAsia="en-GB"/>
        </w:rPr>
        <w:t xml:space="preserve">            </w:t>
      </w:r>
      <w:r w:rsidR="001C0FF6" w:rsidRPr="008E53A3">
        <w:rPr>
          <w:rFonts w:ascii="Times New Roman" w:hAnsi="Times New Roman" w:cs="Times New Roman"/>
          <w:color w:val="000000"/>
          <w:sz w:val="28"/>
          <w:szCs w:val="28"/>
        </w:rPr>
        <w:t>С принятием христианства появилось большое количество переводной литературы. Первыми проникли на Русь книги, переведенные с греческого языка на старославянский. Среди них были собрания служб на весь год, тексты праздничных служб до и после Пасхи, различные служебники. Появились Евангелие, тексты апостольских деяний, жития, в которых ставились и разрешались вопросы христианс</w:t>
      </w:r>
      <w:r w:rsidR="001C0FF6" w:rsidRPr="008E53A3">
        <w:rPr>
          <w:rFonts w:ascii="Times New Roman" w:hAnsi="Times New Roman" w:cs="Times New Roman"/>
          <w:color w:val="000000"/>
          <w:sz w:val="28"/>
          <w:szCs w:val="28"/>
        </w:rPr>
        <w:softHyphen/>
        <w:t>кой морали, монашеской жизни, описывались жизнь и подвиги деятелей Церкви</w:t>
      </w:r>
      <w:r w:rsidR="001C0FF6" w:rsidRPr="008E53A3">
        <w:rPr>
          <w:rFonts w:ascii="Times New Roman" w:hAnsi="Times New Roman" w:cs="Times New Roman"/>
          <w:sz w:val="28"/>
          <w:szCs w:val="28"/>
        </w:rPr>
        <w:t>.</w:t>
      </w:r>
      <w:r w:rsidR="001C0FF6" w:rsidRPr="008E53A3">
        <w:rPr>
          <w:rFonts w:ascii="Times New Roman" w:hAnsi="Times New Roman" w:cs="Times New Roman"/>
          <w:color w:val="000000"/>
          <w:sz w:val="28"/>
          <w:szCs w:val="28"/>
        </w:rPr>
        <w:t xml:space="preserve"> Книги носили, главным образом, поучитель</w:t>
      </w:r>
      <w:r w:rsidR="001C0FF6" w:rsidRPr="008E53A3">
        <w:rPr>
          <w:rFonts w:ascii="Times New Roman" w:hAnsi="Times New Roman" w:cs="Times New Roman"/>
          <w:color w:val="000000"/>
          <w:sz w:val="28"/>
          <w:szCs w:val="28"/>
        </w:rPr>
        <w:softHyphen/>
        <w:t>ный характер.</w:t>
      </w:r>
    </w:p>
    <w:p w:rsidR="001C0FF6" w:rsidRPr="00E34813" w:rsidRDefault="001C0FF6" w:rsidP="00E34813">
      <w:pPr>
        <w:spacing w:line="360" w:lineRule="auto"/>
        <w:jc w:val="center"/>
        <w:rPr>
          <w:rFonts w:ascii="Times New Roman" w:hAnsi="Times New Roman" w:cs="Times New Roman"/>
          <w:b/>
          <w:sz w:val="28"/>
          <w:szCs w:val="28"/>
          <w:u w:val="single"/>
        </w:rPr>
      </w:pPr>
      <w:r w:rsidRPr="008E53A3">
        <w:rPr>
          <w:rFonts w:ascii="Times New Roman" w:hAnsi="Times New Roman" w:cs="Times New Roman"/>
          <w:b/>
          <w:sz w:val="28"/>
          <w:szCs w:val="28"/>
        </w:rPr>
        <w:t xml:space="preserve"> </w:t>
      </w:r>
      <w:r w:rsidRPr="00E34813">
        <w:rPr>
          <w:rFonts w:ascii="Times New Roman" w:hAnsi="Times New Roman" w:cs="Times New Roman"/>
          <w:b/>
          <w:sz w:val="28"/>
          <w:szCs w:val="28"/>
          <w:u w:val="single"/>
        </w:rPr>
        <w:t>История, литература</w:t>
      </w:r>
    </w:p>
    <w:p w:rsidR="001C0FF6" w:rsidRPr="008E53A3" w:rsidRDefault="001C0FF6" w:rsidP="00E34813">
      <w:pPr>
        <w:shd w:val="clear" w:color="auto" w:fill="FFFFFF"/>
        <w:spacing w:line="360" w:lineRule="auto"/>
        <w:ind w:firstLine="798"/>
        <w:jc w:val="both"/>
        <w:rPr>
          <w:rFonts w:ascii="Times New Roman" w:hAnsi="Times New Roman" w:cs="Times New Roman"/>
          <w:color w:val="000000"/>
          <w:sz w:val="28"/>
          <w:szCs w:val="28"/>
        </w:rPr>
      </w:pPr>
      <w:r w:rsidRPr="008E53A3">
        <w:rPr>
          <w:rFonts w:ascii="Times New Roman" w:hAnsi="Times New Roman" w:cs="Times New Roman"/>
          <w:color w:val="000000"/>
          <w:sz w:val="28"/>
          <w:szCs w:val="28"/>
        </w:rPr>
        <w:t xml:space="preserve">Появление христианства кроме </w:t>
      </w:r>
      <w:r w:rsidR="00190150">
        <w:rPr>
          <w:rFonts w:ascii="Times New Roman" w:hAnsi="Times New Roman" w:cs="Times New Roman"/>
          <w:color w:val="000000"/>
          <w:sz w:val="28"/>
          <w:szCs w:val="28"/>
        </w:rPr>
        <w:t>распространения</w:t>
      </w:r>
      <w:r w:rsidRPr="008E53A3">
        <w:rPr>
          <w:rFonts w:ascii="Times New Roman" w:hAnsi="Times New Roman" w:cs="Times New Roman"/>
          <w:color w:val="000000"/>
          <w:sz w:val="28"/>
          <w:szCs w:val="28"/>
        </w:rPr>
        <w:t xml:space="preserve"> письменности, во многом способствовала и появлению первых литературных произведений. По</w:t>
      </w:r>
      <w:r w:rsidRPr="008E53A3">
        <w:rPr>
          <w:rFonts w:ascii="Times New Roman" w:hAnsi="Times New Roman" w:cs="Times New Roman"/>
          <w:color w:val="000000"/>
          <w:sz w:val="28"/>
          <w:szCs w:val="28"/>
        </w:rPr>
        <w:softHyphen/>
        <w:t>требность в которых</w:t>
      </w:r>
      <w:r w:rsidR="00190150">
        <w:rPr>
          <w:rFonts w:ascii="Times New Roman" w:hAnsi="Times New Roman" w:cs="Times New Roman"/>
          <w:color w:val="000000"/>
          <w:sz w:val="28"/>
          <w:szCs w:val="28"/>
        </w:rPr>
        <w:t xml:space="preserve"> испыт</w:t>
      </w:r>
      <w:r w:rsidRPr="008E53A3">
        <w:rPr>
          <w:rFonts w:ascii="Times New Roman" w:hAnsi="Times New Roman" w:cs="Times New Roman"/>
          <w:color w:val="000000"/>
          <w:sz w:val="28"/>
          <w:szCs w:val="28"/>
        </w:rPr>
        <w:t>ала прежде всего церковь для изло</w:t>
      </w:r>
      <w:r w:rsidRPr="008E53A3">
        <w:rPr>
          <w:rFonts w:ascii="Times New Roman" w:hAnsi="Times New Roman" w:cs="Times New Roman"/>
          <w:color w:val="000000"/>
          <w:sz w:val="28"/>
          <w:szCs w:val="28"/>
        </w:rPr>
        <w:softHyphen/>
        <w:t xml:space="preserve">жения христианского вероучения. С конца </w:t>
      </w:r>
      <w:r w:rsidRPr="008E53A3">
        <w:rPr>
          <w:rFonts w:ascii="Times New Roman" w:hAnsi="Times New Roman" w:cs="Times New Roman"/>
          <w:color w:val="000000"/>
          <w:sz w:val="28"/>
          <w:szCs w:val="28"/>
          <w:lang w:val="en-US"/>
        </w:rPr>
        <w:t>X</w:t>
      </w:r>
      <w:r w:rsidRPr="008E53A3">
        <w:rPr>
          <w:rFonts w:ascii="Times New Roman" w:hAnsi="Times New Roman" w:cs="Times New Roman"/>
          <w:color w:val="000000"/>
          <w:sz w:val="28"/>
          <w:szCs w:val="28"/>
        </w:rPr>
        <w:t xml:space="preserve"> и до начала </w:t>
      </w:r>
      <w:r w:rsidRPr="008E53A3">
        <w:rPr>
          <w:rFonts w:ascii="Times New Roman" w:hAnsi="Times New Roman" w:cs="Times New Roman"/>
          <w:color w:val="000000"/>
          <w:sz w:val="28"/>
          <w:szCs w:val="28"/>
          <w:lang w:val="en-US"/>
        </w:rPr>
        <w:t>XII</w:t>
      </w:r>
      <w:r w:rsidRPr="008E53A3">
        <w:rPr>
          <w:rFonts w:ascii="Times New Roman" w:hAnsi="Times New Roman" w:cs="Times New Roman"/>
          <w:color w:val="000000"/>
          <w:sz w:val="28"/>
          <w:szCs w:val="28"/>
        </w:rPr>
        <w:t xml:space="preserve"> в. в культуре Киевской Руси появляется несколько литературных жанров. Здесь были и проповеди </w:t>
      </w:r>
      <w:r w:rsidR="0052752A">
        <w:rPr>
          <w:rFonts w:ascii="Times New Roman" w:hAnsi="Times New Roman" w:cs="Times New Roman"/>
          <w:color w:val="000000"/>
          <w:sz w:val="28"/>
          <w:szCs w:val="28"/>
        </w:rPr>
        <w:t xml:space="preserve"> и летописи и </w:t>
      </w:r>
      <w:r w:rsidRPr="008E53A3">
        <w:rPr>
          <w:rFonts w:ascii="Times New Roman" w:hAnsi="Times New Roman" w:cs="Times New Roman"/>
          <w:color w:val="000000"/>
          <w:sz w:val="28"/>
          <w:szCs w:val="28"/>
        </w:rPr>
        <w:t>жития святых.</w:t>
      </w:r>
    </w:p>
    <w:p w:rsidR="001C0FF6" w:rsidRDefault="001C0FF6" w:rsidP="00E34813">
      <w:pPr>
        <w:shd w:val="clear" w:color="auto" w:fill="FFFFFF"/>
        <w:spacing w:line="360" w:lineRule="auto"/>
        <w:jc w:val="both"/>
        <w:rPr>
          <w:rFonts w:ascii="Times New Roman" w:hAnsi="Times New Roman" w:cs="Times New Roman"/>
          <w:color w:val="000000"/>
          <w:sz w:val="28"/>
          <w:szCs w:val="28"/>
        </w:rPr>
      </w:pPr>
      <w:r w:rsidRPr="008E53A3">
        <w:rPr>
          <w:rFonts w:ascii="Times New Roman" w:hAnsi="Times New Roman" w:cs="Times New Roman"/>
          <w:color w:val="000000"/>
          <w:sz w:val="28"/>
          <w:szCs w:val="28"/>
        </w:rPr>
        <w:lastRenderedPageBreak/>
        <w:t>Выдающимся литературным памятником того периода, относящим</w:t>
      </w:r>
      <w:r w:rsidRPr="008E53A3">
        <w:rPr>
          <w:rFonts w:ascii="Times New Roman" w:hAnsi="Times New Roman" w:cs="Times New Roman"/>
          <w:color w:val="000000"/>
          <w:sz w:val="28"/>
          <w:szCs w:val="28"/>
        </w:rPr>
        <w:softHyphen/>
        <w:t>ся к летописному жанру, является «Повесть временных лет» монаха Киево-Печерского монастыря Нестора. Главная цель этой летописи состояла в том, чтобы показать место Русской земли среди других держав, дока</w:t>
      </w:r>
      <w:r w:rsidRPr="008E53A3">
        <w:rPr>
          <w:rFonts w:ascii="Times New Roman" w:hAnsi="Times New Roman" w:cs="Times New Roman"/>
          <w:color w:val="000000"/>
          <w:sz w:val="28"/>
          <w:szCs w:val="28"/>
        </w:rPr>
        <w:softHyphen/>
        <w:t>зать, что русский народ имеет свою историю. Вводная часть начинается с описания всемирной истории, но на сей раз от «всемирного потопа» и распределения земли между сыновьями Ноя. Нестор передает библей</w:t>
      </w:r>
      <w:r w:rsidRPr="008E53A3">
        <w:rPr>
          <w:rFonts w:ascii="Times New Roman" w:hAnsi="Times New Roman" w:cs="Times New Roman"/>
          <w:color w:val="000000"/>
          <w:sz w:val="28"/>
          <w:szCs w:val="28"/>
        </w:rPr>
        <w:softHyphen/>
        <w:t>скую историю о Вавилонском столпотворении, во время которого люди разделились на народы и заговорили на разных языках.</w:t>
      </w:r>
    </w:p>
    <w:p w:rsidR="0052752A" w:rsidRDefault="0052752A" w:rsidP="0052752A">
      <w:pPr>
        <w:shd w:val="clear" w:color="auto" w:fill="FFFFFF"/>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3724275" cy="2771924"/>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728381" cy="2774980"/>
                    </a:xfrm>
                    <a:prstGeom prst="rect">
                      <a:avLst/>
                    </a:prstGeom>
                    <a:noFill/>
                    <a:ln w="9525">
                      <a:noFill/>
                      <a:miter lim="800000"/>
                      <a:headEnd/>
                      <a:tailEnd/>
                    </a:ln>
                  </pic:spPr>
                </pic:pic>
              </a:graphicData>
            </a:graphic>
          </wp:inline>
        </w:drawing>
      </w:r>
    </w:p>
    <w:p w:rsidR="00190150" w:rsidRDefault="001C0FF6" w:rsidP="00190150">
      <w:pPr>
        <w:shd w:val="clear" w:color="auto" w:fill="FFFFFF"/>
        <w:spacing w:line="360" w:lineRule="auto"/>
        <w:jc w:val="both"/>
        <w:rPr>
          <w:rFonts w:ascii="Times New Roman" w:hAnsi="Times New Roman" w:cs="Times New Roman"/>
          <w:color w:val="000000"/>
          <w:sz w:val="28"/>
          <w:szCs w:val="28"/>
        </w:rPr>
      </w:pPr>
      <w:r w:rsidRPr="008E53A3">
        <w:rPr>
          <w:rFonts w:ascii="Times New Roman" w:hAnsi="Times New Roman" w:cs="Times New Roman"/>
          <w:color w:val="000000"/>
          <w:sz w:val="28"/>
          <w:szCs w:val="28"/>
        </w:rPr>
        <w:t xml:space="preserve"> «Повесть временных лет» определяет место русского народа среди народов мира, описывает происхождение славян</w:t>
      </w:r>
      <w:r w:rsidRPr="008E53A3">
        <w:rPr>
          <w:rFonts w:ascii="Times New Roman" w:hAnsi="Times New Roman" w:cs="Times New Roman"/>
          <w:color w:val="000000"/>
          <w:sz w:val="28"/>
          <w:szCs w:val="28"/>
        </w:rPr>
        <w:softHyphen/>
        <w:t xml:space="preserve">ской письменности, образование Русского государства. </w:t>
      </w:r>
      <w:r w:rsidR="00190150">
        <w:rPr>
          <w:rFonts w:ascii="Times New Roman" w:hAnsi="Times New Roman" w:cs="Times New Roman"/>
          <w:color w:val="000000"/>
          <w:sz w:val="28"/>
          <w:szCs w:val="28"/>
        </w:rPr>
        <w:t xml:space="preserve"> </w:t>
      </w:r>
    </w:p>
    <w:p w:rsidR="001C0FF6" w:rsidRPr="0052752A" w:rsidRDefault="001C0FF6" w:rsidP="00190150">
      <w:pPr>
        <w:shd w:val="clear" w:color="auto" w:fill="FFFFFF"/>
        <w:spacing w:line="360" w:lineRule="auto"/>
        <w:jc w:val="center"/>
        <w:rPr>
          <w:rFonts w:ascii="Times New Roman" w:hAnsi="Times New Roman" w:cs="Times New Roman"/>
          <w:color w:val="000000"/>
          <w:sz w:val="28"/>
          <w:szCs w:val="28"/>
        </w:rPr>
      </w:pPr>
      <w:r w:rsidRPr="0052752A">
        <w:rPr>
          <w:rFonts w:ascii="Times New Roman" w:hAnsi="Times New Roman" w:cs="Times New Roman"/>
          <w:b/>
          <w:sz w:val="28"/>
          <w:szCs w:val="28"/>
          <w:u w:val="single"/>
        </w:rPr>
        <w:t>Зодчество</w:t>
      </w:r>
    </w:p>
    <w:p w:rsidR="001C0FF6" w:rsidRPr="008E53A3" w:rsidRDefault="0052752A" w:rsidP="0052752A">
      <w:pPr>
        <w:shd w:val="clear" w:color="auto" w:fill="FFFFFF"/>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0FF6" w:rsidRPr="008E53A3">
        <w:rPr>
          <w:rFonts w:ascii="Times New Roman" w:hAnsi="Times New Roman" w:cs="Times New Roman"/>
          <w:color w:val="000000"/>
          <w:sz w:val="28"/>
          <w:szCs w:val="28"/>
        </w:rPr>
        <w:t xml:space="preserve">После крещения киевлян великий князь велел рубить храмы и ставить их на местах, где раньше стояли идолы. Первым из них стал храм святого Василия, чье имя получил Владимир при Крещении. Другой великолепный каменный храм князь воздвиг во имя Пресвятой Богородицы. Для храма он выбрал место, где были убиты первые христианские мученики — варяги </w:t>
      </w:r>
      <w:r w:rsidR="001C0FF6" w:rsidRPr="008E53A3">
        <w:rPr>
          <w:rFonts w:ascii="Times New Roman" w:hAnsi="Times New Roman" w:cs="Times New Roman"/>
          <w:color w:val="000000"/>
          <w:sz w:val="28"/>
          <w:szCs w:val="28"/>
        </w:rPr>
        <w:lastRenderedPageBreak/>
        <w:t>Федор и Иоанн. В Суздале, Переславле, Ростове, Белгороде и других городах Руси стали возводиться храмы во времена княжения Вла</w:t>
      </w:r>
      <w:r w:rsidR="001C0FF6" w:rsidRPr="008E53A3">
        <w:rPr>
          <w:rFonts w:ascii="Times New Roman" w:hAnsi="Times New Roman" w:cs="Times New Roman"/>
          <w:color w:val="000000"/>
          <w:sz w:val="28"/>
          <w:szCs w:val="28"/>
        </w:rPr>
        <w:softHyphen/>
        <w:t>димира и после него.</w:t>
      </w:r>
    </w:p>
    <w:p w:rsidR="001C0FF6" w:rsidRDefault="001C0FF6" w:rsidP="00E34813">
      <w:pPr>
        <w:shd w:val="clear" w:color="auto" w:fill="FFFFFF"/>
        <w:spacing w:line="360" w:lineRule="auto"/>
        <w:ind w:firstLine="798"/>
        <w:jc w:val="both"/>
        <w:rPr>
          <w:rFonts w:ascii="Times New Roman" w:hAnsi="Times New Roman" w:cs="Times New Roman"/>
          <w:color w:val="000000"/>
          <w:sz w:val="28"/>
          <w:szCs w:val="28"/>
        </w:rPr>
      </w:pPr>
      <w:r w:rsidRPr="008E53A3">
        <w:rPr>
          <w:rFonts w:ascii="Times New Roman" w:hAnsi="Times New Roman" w:cs="Times New Roman"/>
          <w:color w:val="000000"/>
          <w:sz w:val="28"/>
          <w:szCs w:val="28"/>
        </w:rPr>
        <w:t xml:space="preserve">В основном это были небольшие </w:t>
      </w:r>
      <w:proofErr w:type="spellStart"/>
      <w:r w:rsidRPr="008E53A3">
        <w:rPr>
          <w:rFonts w:ascii="Times New Roman" w:hAnsi="Times New Roman" w:cs="Times New Roman"/>
          <w:color w:val="000000"/>
          <w:sz w:val="28"/>
          <w:szCs w:val="28"/>
        </w:rPr>
        <w:t>четырехстолпные</w:t>
      </w:r>
      <w:proofErr w:type="spellEnd"/>
      <w:r w:rsidRPr="008E53A3">
        <w:rPr>
          <w:rFonts w:ascii="Times New Roman" w:hAnsi="Times New Roman" w:cs="Times New Roman"/>
          <w:color w:val="000000"/>
          <w:sz w:val="28"/>
          <w:szCs w:val="28"/>
        </w:rPr>
        <w:t xml:space="preserve"> одноглавые храмы без притворов. В них уже заметен отход от крестообразной композиции и влечение к более классическим кубическим формам. Эти постройки очень гармоничны, производят впечатле</w:t>
      </w:r>
      <w:r w:rsidRPr="008E53A3">
        <w:rPr>
          <w:rFonts w:ascii="Times New Roman" w:hAnsi="Times New Roman" w:cs="Times New Roman"/>
          <w:color w:val="000000"/>
          <w:sz w:val="28"/>
          <w:szCs w:val="28"/>
        </w:rPr>
        <w:softHyphen/>
        <w:t>ние уравновешенной пирамиды. Излюбленным строительным материа</w:t>
      </w:r>
      <w:r w:rsidRPr="008E53A3">
        <w:rPr>
          <w:rFonts w:ascii="Times New Roman" w:hAnsi="Times New Roman" w:cs="Times New Roman"/>
          <w:color w:val="000000"/>
          <w:sz w:val="28"/>
          <w:szCs w:val="28"/>
        </w:rPr>
        <w:softHyphen/>
        <w:t xml:space="preserve">лом стал белый камень (известняк) — наследие владимиро-суздальской традиции. Так строятся первые каменные постройки в Московском Кремле </w:t>
      </w:r>
      <w:r w:rsidR="0052752A">
        <w:rPr>
          <w:rFonts w:ascii="Times New Roman" w:hAnsi="Times New Roman" w:cs="Times New Roman"/>
          <w:color w:val="000000"/>
          <w:sz w:val="28"/>
          <w:szCs w:val="28"/>
        </w:rPr>
        <w:t xml:space="preserve">- </w:t>
      </w:r>
      <w:r w:rsidRPr="008E53A3">
        <w:rPr>
          <w:rFonts w:ascii="Times New Roman" w:hAnsi="Times New Roman" w:cs="Times New Roman"/>
          <w:color w:val="000000"/>
          <w:sz w:val="28"/>
          <w:szCs w:val="28"/>
        </w:rPr>
        <w:t>храм Успения Богородицы, Рождественский храм, Благове</w:t>
      </w:r>
      <w:r w:rsidRPr="008E53A3">
        <w:rPr>
          <w:rFonts w:ascii="Times New Roman" w:hAnsi="Times New Roman" w:cs="Times New Roman"/>
          <w:color w:val="000000"/>
          <w:sz w:val="28"/>
          <w:szCs w:val="28"/>
        </w:rPr>
        <w:softHyphen/>
        <w:t>щенская церковь.</w:t>
      </w:r>
    </w:p>
    <w:p w:rsidR="0052752A" w:rsidRDefault="0052752A" w:rsidP="00E34813">
      <w:pPr>
        <w:shd w:val="clear" w:color="auto" w:fill="FFFFFF"/>
        <w:spacing w:line="360" w:lineRule="auto"/>
        <w:ind w:firstLine="798"/>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2466975" cy="18478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rPr>
        <w:t xml:space="preserve">  </w:t>
      </w:r>
      <w:r w:rsidR="00E53F8C">
        <w:rPr>
          <w:rFonts w:ascii="Times New Roman" w:hAnsi="Times New Roman" w:cs="Times New Roman"/>
          <w:noProof/>
          <w:color w:val="000000"/>
          <w:sz w:val="28"/>
          <w:szCs w:val="28"/>
        </w:rPr>
        <w:drawing>
          <wp:inline distT="0" distB="0" distL="0" distR="0">
            <wp:extent cx="1582948" cy="18669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584262" cy="1868449"/>
                    </a:xfrm>
                    <a:prstGeom prst="rect">
                      <a:avLst/>
                    </a:prstGeom>
                    <a:noFill/>
                    <a:ln w="9525">
                      <a:noFill/>
                      <a:miter lim="800000"/>
                      <a:headEnd/>
                      <a:tailEnd/>
                    </a:ln>
                  </pic:spPr>
                </pic:pic>
              </a:graphicData>
            </a:graphic>
          </wp:inline>
        </w:drawing>
      </w:r>
    </w:p>
    <w:p w:rsidR="00E53F8C" w:rsidRPr="00D42AF4" w:rsidRDefault="0052752A" w:rsidP="00D42AF4">
      <w:pPr>
        <w:shd w:val="clear" w:color="auto" w:fill="FFFFFF"/>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C0FF6" w:rsidRPr="008E53A3">
        <w:rPr>
          <w:rFonts w:ascii="Times New Roman" w:hAnsi="Times New Roman" w:cs="Times New Roman"/>
          <w:color w:val="000000"/>
          <w:sz w:val="28"/>
          <w:szCs w:val="28"/>
        </w:rPr>
        <w:t xml:space="preserve">Идея </w:t>
      </w:r>
      <w:r w:rsidR="001C0FF6" w:rsidRPr="008E53A3">
        <w:rPr>
          <w:rFonts w:ascii="Times New Roman" w:hAnsi="Times New Roman" w:cs="Times New Roman"/>
          <w:i/>
          <w:iCs/>
          <w:color w:val="000000"/>
          <w:sz w:val="28"/>
          <w:szCs w:val="28"/>
        </w:rPr>
        <w:t>соборности («собор –</w:t>
      </w:r>
      <w:proofErr w:type="spellStart"/>
      <w:r w:rsidR="001C0FF6" w:rsidRPr="008E53A3">
        <w:rPr>
          <w:rFonts w:ascii="Times New Roman" w:hAnsi="Times New Roman" w:cs="Times New Roman"/>
          <w:i/>
          <w:iCs/>
          <w:color w:val="000000"/>
          <w:sz w:val="28"/>
          <w:szCs w:val="28"/>
        </w:rPr>
        <w:t>соединени</w:t>
      </w:r>
      <w:proofErr w:type="spellEnd"/>
      <w:r w:rsidR="001C0FF6" w:rsidRPr="008E53A3">
        <w:rPr>
          <w:rFonts w:ascii="Times New Roman" w:hAnsi="Times New Roman" w:cs="Times New Roman"/>
          <w:i/>
          <w:iCs/>
          <w:color w:val="000000"/>
          <w:sz w:val="28"/>
          <w:szCs w:val="28"/>
        </w:rPr>
        <w:t xml:space="preserve">» </w:t>
      </w:r>
      <w:proofErr w:type="gramStart"/>
      <w:r w:rsidR="001C0FF6" w:rsidRPr="008E53A3">
        <w:rPr>
          <w:rFonts w:ascii="Times New Roman" w:hAnsi="Times New Roman" w:cs="Times New Roman"/>
          <w:color w:val="000000"/>
          <w:sz w:val="28"/>
          <w:szCs w:val="28"/>
        </w:rPr>
        <w:t>воплотилась  в</w:t>
      </w:r>
      <w:proofErr w:type="gramEnd"/>
      <w:r w:rsidR="001C0FF6" w:rsidRPr="008E53A3">
        <w:rPr>
          <w:rFonts w:ascii="Times New Roman" w:hAnsi="Times New Roman" w:cs="Times New Roman"/>
          <w:color w:val="000000"/>
          <w:sz w:val="28"/>
          <w:szCs w:val="28"/>
        </w:rPr>
        <w:t xml:space="preserve"> самом русском храме, который понимался как объединяющее начало, призванное господство</w:t>
      </w:r>
      <w:r w:rsidR="001C0FF6" w:rsidRPr="008E53A3">
        <w:rPr>
          <w:rFonts w:ascii="Times New Roman" w:hAnsi="Times New Roman" w:cs="Times New Roman"/>
          <w:color w:val="000000"/>
          <w:sz w:val="28"/>
          <w:szCs w:val="28"/>
        </w:rPr>
        <w:softHyphen/>
        <w:t>вать в мире. Сама вселенная должна сделаться храмом Божьим. Это стало тем духовным идеалом, к которому стремился русский человек. Из ску</w:t>
      </w:r>
      <w:r w:rsidR="001C0FF6" w:rsidRPr="008E53A3">
        <w:rPr>
          <w:rFonts w:ascii="Times New Roman" w:hAnsi="Times New Roman" w:cs="Times New Roman"/>
          <w:color w:val="000000"/>
          <w:sz w:val="28"/>
          <w:szCs w:val="28"/>
        </w:rPr>
        <w:softHyphen/>
        <w:t>дости и бедности повседневной жизни, к богатству потусторонней, духовной жизни, ее об</w:t>
      </w:r>
      <w:r w:rsidR="001C0FF6" w:rsidRPr="008E53A3">
        <w:rPr>
          <w:rFonts w:ascii="Times New Roman" w:hAnsi="Times New Roman" w:cs="Times New Roman"/>
          <w:color w:val="000000"/>
          <w:sz w:val="28"/>
          <w:szCs w:val="28"/>
        </w:rPr>
        <w:softHyphen/>
        <w:t>разом служили горящие на фоне неба золотые главы белокаменных хра</w:t>
      </w:r>
      <w:r w:rsidR="001C0FF6" w:rsidRPr="008E53A3">
        <w:rPr>
          <w:rFonts w:ascii="Times New Roman" w:hAnsi="Times New Roman" w:cs="Times New Roman"/>
          <w:color w:val="000000"/>
          <w:sz w:val="28"/>
          <w:szCs w:val="28"/>
        </w:rPr>
        <w:softHyphen/>
        <w:t>мов, «луковицы» русских церквей, воплощающие идею молитвенного го</w:t>
      </w:r>
      <w:r w:rsidR="001C0FF6" w:rsidRPr="008E53A3">
        <w:rPr>
          <w:rFonts w:ascii="Times New Roman" w:hAnsi="Times New Roman" w:cs="Times New Roman"/>
          <w:color w:val="000000"/>
          <w:sz w:val="28"/>
          <w:szCs w:val="28"/>
        </w:rPr>
        <w:softHyphen/>
        <w:t>рения. Так появляется русский храм — гигантская свеча-напоминание, что высшее еще не достигнуто здесь, на земле</w:t>
      </w:r>
      <w:r w:rsidR="00E53F8C">
        <w:rPr>
          <w:rFonts w:ascii="Times New Roman" w:hAnsi="Times New Roman" w:cs="Times New Roman"/>
          <w:color w:val="000000"/>
          <w:sz w:val="28"/>
          <w:szCs w:val="28"/>
        </w:rPr>
        <w:t xml:space="preserve">. </w:t>
      </w:r>
      <w:r w:rsidR="00E53F8C" w:rsidRPr="00E53F8C">
        <w:rPr>
          <w:rFonts w:ascii="Times New Roman" w:hAnsi="Times New Roman" w:cs="Times New Roman"/>
          <w:b/>
          <w:color w:val="000000"/>
          <w:sz w:val="28"/>
          <w:szCs w:val="28"/>
        </w:rPr>
        <w:t>О</w:t>
      </w:r>
      <w:r w:rsidR="001C0FF6" w:rsidRPr="00E53F8C">
        <w:rPr>
          <w:rFonts w:ascii="Times New Roman" w:hAnsi="Times New Roman" w:cs="Times New Roman"/>
          <w:b/>
          <w:color w:val="000000"/>
          <w:sz w:val="28"/>
          <w:szCs w:val="28"/>
        </w:rPr>
        <w:t>сновная идея русского религиозного искусства</w:t>
      </w:r>
      <w:r w:rsidR="001C0FF6" w:rsidRPr="008E53A3">
        <w:rPr>
          <w:rFonts w:ascii="Times New Roman" w:hAnsi="Times New Roman" w:cs="Times New Roman"/>
          <w:color w:val="000000"/>
          <w:sz w:val="28"/>
          <w:szCs w:val="28"/>
        </w:rPr>
        <w:t xml:space="preserve"> — собор</w:t>
      </w:r>
      <w:r w:rsidR="001C0FF6" w:rsidRPr="008E53A3">
        <w:rPr>
          <w:rFonts w:ascii="Times New Roman" w:hAnsi="Times New Roman" w:cs="Times New Roman"/>
          <w:color w:val="000000"/>
          <w:sz w:val="28"/>
          <w:szCs w:val="28"/>
        </w:rPr>
        <w:softHyphen/>
        <w:t>ное единение мира людей и ангелов, а также любого живого создания на земле.</w:t>
      </w:r>
    </w:p>
    <w:p w:rsidR="001C0FF6" w:rsidRPr="00E53F8C" w:rsidRDefault="001C0FF6" w:rsidP="00E53F8C">
      <w:pPr>
        <w:spacing w:line="360" w:lineRule="auto"/>
        <w:jc w:val="center"/>
        <w:rPr>
          <w:rFonts w:ascii="Times New Roman" w:hAnsi="Times New Roman" w:cs="Times New Roman"/>
          <w:b/>
          <w:sz w:val="28"/>
          <w:szCs w:val="28"/>
          <w:u w:val="single"/>
        </w:rPr>
      </w:pPr>
      <w:r w:rsidRPr="00E53F8C">
        <w:rPr>
          <w:rFonts w:ascii="Times New Roman" w:hAnsi="Times New Roman" w:cs="Times New Roman"/>
          <w:b/>
          <w:sz w:val="28"/>
          <w:szCs w:val="28"/>
          <w:u w:val="single"/>
        </w:rPr>
        <w:t>Живопись</w:t>
      </w:r>
    </w:p>
    <w:p w:rsidR="00E53F8C" w:rsidRDefault="00E53F8C" w:rsidP="00E34813">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C0FF6" w:rsidRPr="008E53A3">
        <w:rPr>
          <w:rFonts w:ascii="Times New Roman" w:hAnsi="Times New Roman" w:cs="Times New Roman"/>
          <w:color w:val="000000"/>
          <w:sz w:val="28"/>
          <w:szCs w:val="28"/>
        </w:rPr>
        <w:t xml:space="preserve">От Византии искусство Киевской Руси восприняло не только главные жанры живописи (мозаика, фреска), но и станковую живопись — иконопись. Еще задолго до крещения Руси христианские богословы, обосновывая культ почитания икон (икона рассматривалась как видимый символ невидимого мира), выработали жесткую систему их написания — </w:t>
      </w:r>
      <w:r w:rsidR="001C0FF6" w:rsidRPr="008E53A3">
        <w:rPr>
          <w:rFonts w:ascii="Times New Roman" w:hAnsi="Times New Roman" w:cs="Times New Roman"/>
          <w:i/>
          <w:iCs/>
          <w:color w:val="000000"/>
          <w:sz w:val="28"/>
          <w:szCs w:val="28"/>
        </w:rPr>
        <w:t xml:space="preserve">иконографический канон. </w:t>
      </w:r>
      <w:r w:rsidR="001C0FF6" w:rsidRPr="008E53A3">
        <w:rPr>
          <w:rFonts w:ascii="Times New Roman" w:hAnsi="Times New Roman" w:cs="Times New Roman"/>
          <w:color w:val="000000"/>
          <w:sz w:val="28"/>
          <w:szCs w:val="28"/>
        </w:rPr>
        <w:t xml:space="preserve">Согласно </w:t>
      </w:r>
      <w:proofErr w:type="gramStart"/>
      <w:r w:rsidR="001C0FF6" w:rsidRPr="008E53A3">
        <w:rPr>
          <w:rFonts w:ascii="Times New Roman" w:hAnsi="Times New Roman" w:cs="Times New Roman"/>
          <w:color w:val="000000"/>
          <w:sz w:val="28"/>
          <w:szCs w:val="28"/>
        </w:rPr>
        <w:t>преданию</w:t>
      </w:r>
      <w:proofErr w:type="gramEnd"/>
      <w:r w:rsidR="001C0FF6" w:rsidRPr="008E53A3">
        <w:rPr>
          <w:rFonts w:ascii="Times New Roman" w:hAnsi="Times New Roman" w:cs="Times New Roman"/>
          <w:color w:val="000000"/>
          <w:sz w:val="28"/>
          <w:szCs w:val="28"/>
        </w:rPr>
        <w:t xml:space="preserve"> древнейшие христианские иконы либо появлялись чудесным образом (Спас Нерукотворный), либо были написаны с натуры (изображение Богоматери, созданное евангелистом Лукой). Поэтому христианская церковь никогда не допускала написания икон с живых людей или по воображению художника, а требовала четкого соблюдения иконописного канона.</w:t>
      </w:r>
    </w:p>
    <w:p w:rsidR="00E53F8C" w:rsidRPr="00190150" w:rsidRDefault="00E53F8C" w:rsidP="00E34813">
      <w:pPr>
        <w:spacing w:line="360" w:lineRule="auto"/>
        <w:rPr>
          <w:rFonts w:ascii="Times New Roman" w:hAnsi="Times New Roman" w:cs="Times New Roman"/>
          <w:b/>
          <w:sz w:val="28"/>
          <w:szCs w:val="28"/>
        </w:rPr>
      </w:pPr>
      <w:r>
        <w:rPr>
          <w:rFonts w:ascii="Times New Roman" w:hAnsi="Times New Roman" w:cs="Times New Roman"/>
          <w:sz w:val="28"/>
          <w:szCs w:val="28"/>
        </w:rPr>
        <w:t xml:space="preserve">          </w:t>
      </w:r>
      <w:r w:rsidR="001C0FF6" w:rsidRPr="00190150">
        <w:rPr>
          <w:rFonts w:ascii="Times New Roman" w:hAnsi="Times New Roman" w:cs="Times New Roman"/>
          <w:b/>
          <w:color w:val="000000"/>
          <w:sz w:val="28"/>
          <w:szCs w:val="28"/>
        </w:rPr>
        <w:t xml:space="preserve">Первые христианские храмы Киевской Руси строили и украшали иконами византийские мастера. </w:t>
      </w:r>
    </w:p>
    <w:p w:rsidR="001C0FF6" w:rsidRPr="00E53F8C" w:rsidRDefault="001C0FF6" w:rsidP="00E34813">
      <w:pPr>
        <w:spacing w:line="360" w:lineRule="auto"/>
        <w:rPr>
          <w:rFonts w:ascii="Times New Roman" w:hAnsi="Times New Roman" w:cs="Times New Roman"/>
          <w:sz w:val="28"/>
          <w:szCs w:val="28"/>
        </w:rPr>
      </w:pPr>
      <w:r w:rsidRPr="008E53A3">
        <w:rPr>
          <w:rFonts w:ascii="Times New Roman" w:hAnsi="Times New Roman" w:cs="Times New Roman"/>
          <w:color w:val="000000"/>
          <w:sz w:val="28"/>
          <w:szCs w:val="28"/>
        </w:rPr>
        <w:t xml:space="preserve">Выразителем новгородского стиля в живописи стал </w:t>
      </w:r>
      <w:r w:rsidRPr="008E53A3">
        <w:rPr>
          <w:rFonts w:ascii="Times New Roman" w:hAnsi="Times New Roman" w:cs="Times New Roman"/>
          <w:i/>
          <w:iCs/>
          <w:color w:val="000000"/>
          <w:sz w:val="28"/>
          <w:szCs w:val="28"/>
        </w:rPr>
        <w:t xml:space="preserve">Феофан Грек, </w:t>
      </w:r>
      <w:r w:rsidR="001362BE">
        <w:rPr>
          <w:rFonts w:ascii="Times New Roman" w:hAnsi="Times New Roman" w:cs="Times New Roman"/>
          <w:color w:val="000000"/>
          <w:sz w:val="28"/>
          <w:szCs w:val="28"/>
        </w:rPr>
        <w:t>вел</w:t>
      </w:r>
      <w:r w:rsidRPr="008E53A3">
        <w:rPr>
          <w:rFonts w:ascii="Times New Roman" w:hAnsi="Times New Roman" w:cs="Times New Roman"/>
          <w:color w:val="000000"/>
          <w:sz w:val="28"/>
          <w:szCs w:val="28"/>
        </w:rPr>
        <w:t xml:space="preserve">икий византиец, нашедший на Руси свою вторую родину. </w:t>
      </w:r>
    </w:p>
    <w:p w:rsidR="001C0FF6" w:rsidRDefault="001C0FF6" w:rsidP="00E34813">
      <w:pPr>
        <w:spacing w:line="360" w:lineRule="auto"/>
        <w:rPr>
          <w:rFonts w:ascii="Times New Roman" w:hAnsi="Times New Roman" w:cs="Times New Roman"/>
          <w:color w:val="000000"/>
          <w:sz w:val="28"/>
          <w:szCs w:val="28"/>
        </w:rPr>
      </w:pPr>
      <w:r w:rsidRPr="008E53A3">
        <w:rPr>
          <w:rFonts w:ascii="Times New Roman" w:hAnsi="Times New Roman" w:cs="Times New Roman"/>
          <w:color w:val="000000"/>
          <w:sz w:val="28"/>
          <w:szCs w:val="28"/>
        </w:rPr>
        <w:t xml:space="preserve">В общей сложности в Новгороде, Нижнем Новгороде и Москве Феофан Грек расписал около сорока церквей, в том числе церковь </w:t>
      </w:r>
      <w:proofErr w:type="gramStart"/>
      <w:r w:rsidRPr="008E53A3">
        <w:rPr>
          <w:rFonts w:ascii="Times New Roman" w:hAnsi="Times New Roman" w:cs="Times New Roman"/>
          <w:color w:val="000000"/>
          <w:sz w:val="28"/>
          <w:szCs w:val="28"/>
        </w:rPr>
        <w:t>Спаса ,часть</w:t>
      </w:r>
      <w:proofErr w:type="gramEnd"/>
      <w:r w:rsidRPr="008E53A3">
        <w:rPr>
          <w:rFonts w:ascii="Times New Roman" w:hAnsi="Times New Roman" w:cs="Times New Roman"/>
          <w:color w:val="000000"/>
          <w:sz w:val="28"/>
          <w:szCs w:val="28"/>
        </w:rPr>
        <w:t xml:space="preserve"> фресок которой сохранилась до наших дней.</w:t>
      </w:r>
    </w:p>
    <w:p w:rsidR="00E53F8C" w:rsidRDefault="00E53F8C" w:rsidP="006C6B55">
      <w:pPr>
        <w:spacing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1292225" cy="1829121"/>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1292225" cy="1829121"/>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rPr>
        <w:drawing>
          <wp:inline distT="0" distB="0" distL="0" distR="0">
            <wp:extent cx="2590800" cy="17240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2590800" cy="1724025"/>
                    </a:xfrm>
                    <a:prstGeom prst="rect">
                      <a:avLst/>
                    </a:prstGeom>
                    <a:noFill/>
                    <a:ln w="9525">
                      <a:noFill/>
                      <a:miter lim="800000"/>
                      <a:headEnd/>
                      <a:tailEnd/>
                    </a:ln>
                  </pic:spPr>
                </pic:pic>
              </a:graphicData>
            </a:graphic>
          </wp:inline>
        </w:drawing>
      </w:r>
    </w:p>
    <w:p w:rsidR="00E53F8C" w:rsidRPr="008E53A3" w:rsidRDefault="00E53F8C" w:rsidP="00E34813">
      <w:pPr>
        <w:spacing w:line="360" w:lineRule="auto"/>
        <w:rPr>
          <w:rFonts w:ascii="Times New Roman" w:hAnsi="Times New Roman" w:cs="Times New Roman"/>
          <w:color w:val="000000"/>
          <w:sz w:val="28"/>
          <w:szCs w:val="28"/>
        </w:rPr>
      </w:pPr>
    </w:p>
    <w:p w:rsidR="001C0FF6" w:rsidRPr="008E53A3" w:rsidRDefault="001C0FF6" w:rsidP="00E34813">
      <w:pPr>
        <w:spacing w:line="360" w:lineRule="auto"/>
        <w:jc w:val="both"/>
        <w:rPr>
          <w:rFonts w:ascii="Times New Roman" w:hAnsi="Times New Roman" w:cs="Times New Roman"/>
          <w:color w:val="000000"/>
          <w:sz w:val="28"/>
          <w:szCs w:val="28"/>
        </w:rPr>
      </w:pPr>
      <w:r w:rsidRPr="008E53A3">
        <w:rPr>
          <w:rFonts w:ascii="Times New Roman" w:hAnsi="Times New Roman" w:cs="Times New Roman"/>
          <w:color w:val="000000"/>
          <w:sz w:val="28"/>
          <w:szCs w:val="28"/>
        </w:rPr>
        <w:t xml:space="preserve">Выразителем этих идей стал гениальный русский живописец </w:t>
      </w:r>
      <w:r w:rsidRPr="00190150">
        <w:rPr>
          <w:rFonts w:ascii="Times New Roman" w:hAnsi="Times New Roman" w:cs="Times New Roman"/>
          <w:b/>
          <w:i/>
          <w:iCs/>
          <w:color w:val="000000"/>
          <w:sz w:val="28"/>
          <w:szCs w:val="28"/>
        </w:rPr>
        <w:t>Андрей Рублев,</w:t>
      </w:r>
      <w:r w:rsidRPr="008E53A3">
        <w:rPr>
          <w:rFonts w:ascii="Times New Roman" w:hAnsi="Times New Roman" w:cs="Times New Roman"/>
          <w:i/>
          <w:iCs/>
          <w:color w:val="000000"/>
          <w:sz w:val="28"/>
          <w:szCs w:val="28"/>
        </w:rPr>
        <w:t xml:space="preserve"> </w:t>
      </w:r>
      <w:r w:rsidRPr="008E53A3">
        <w:rPr>
          <w:rFonts w:ascii="Times New Roman" w:hAnsi="Times New Roman" w:cs="Times New Roman"/>
          <w:color w:val="000000"/>
          <w:sz w:val="28"/>
          <w:szCs w:val="28"/>
        </w:rPr>
        <w:t xml:space="preserve">на все последующие эпохи определивший стиль иконописи. В основе </w:t>
      </w:r>
      <w:r w:rsidRPr="008E53A3">
        <w:rPr>
          <w:rFonts w:ascii="Times New Roman" w:hAnsi="Times New Roman" w:cs="Times New Roman"/>
          <w:color w:val="000000"/>
          <w:sz w:val="28"/>
          <w:szCs w:val="28"/>
        </w:rPr>
        <w:lastRenderedPageBreak/>
        <w:t>творчества Андрея Рублева лежит иная, чем у Феофана Грека, религиозная концепция. Она лишена идеи мрачной безысходности и трагизма. Это философия добра и красоты, гармонии духовного и материального начал. В христианском учении Рублев, в отличие от Феофана, видел не идею беспощадного наказания грешного человека, а идею любви, всепрощения, милосердия. И его Спас — не грозный вседержитель и беспощадный судья, а сострадающий, любящий и всепрощающий Бог</w:t>
      </w:r>
    </w:p>
    <w:p w:rsidR="001C0FF6" w:rsidRDefault="001C0FF6" w:rsidP="00E34813">
      <w:pPr>
        <w:shd w:val="clear" w:color="auto" w:fill="FFFFFF"/>
        <w:spacing w:line="360" w:lineRule="auto"/>
        <w:ind w:firstLine="798"/>
        <w:jc w:val="both"/>
        <w:rPr>
          <w:rFonts w:ascii="Times New Roman" w:hAnsi="Times New Roman" w:cs="Times New Roman"/>
          <w:color w:val="000000"/>
          <w:sz w:val="28"/>
          <w:szCs w:val="28"/>
        </w:rPr>
      </w:pPr>
      <w:r w:rsidRPr="008E53A3">
        <w:rPr>
          <w:rFonts w:ascii="Times New Roman" w:hAnsi="Times New Roman" w:cs="Times New Roman"/>
          <w:color w:val="000000"/>
          <w:sz w:val="28"/>
          <w:szCs w:val="28"/>
        </w:rPr>
        <w:t>Главным памятником творчества Андрея Рублева в области мону</w:t>
      </w:r>
      <w:r w:rsidRPr="008E53A3">
        <w:rPr>
          <w:rFonts w:ascii="Times New Roman" w:hAnsi="Times New Roman" w:cs="Times New Roman"/>
          <w:color w:val="000000"/>
          <w:sz w:val="28"/>
          <w:szCs w:val="28"/>
        </w:rPr>
        <w:softHyphen/>
        <w:t xml:space="preserve">ментальной живописи признаны фрески Успенского собора во Владимире. </w:t>
      </w:r>
    </w:p>
    <w:p w:rsidR="006C6B55" w:rsidRPr="008E53A3" w:rsidRDefault="006C6B55" w:rsidP="006C6B55">
      <w:pPr>
        <w:shd w:val="clear" w:color="auto" w:fill="FFFFFF"/>
        <w:spacing w:line="360" w:lineRule="auto"/>
        <w:ind w:firstLine="79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43025" cy="1897289"/>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1343025" cy="1897289"/>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2609850" cy="17526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2609850" cy="1752600"/>
                    </a:xfrm>
                    <a:prstGeom prst="rect">
                      <a:avLst/>
                    </a:prstGeom>
                    <a:noFill/>
                    <a:ln w="9525">
                      <a:noFill/>
                      <a:miter lim="800000"/>
                      <a:headEnd/>
                      <a:tailEnd/>
                    </a:ln>
                  </pic:spPr>
                </pic:pic>
              </a:graphicData>
            </a:graphic>
          </wp:inline>
        </w:drawing>
      </w:r>
    </w:p>
    <w:p w:rsidR="001C0FF6" w:rsidRPr="006C6B55" w:rsidRDefault="001C0FF6" w:rsidP="00E34813">
      <w:pPr>
        <w:spacing w:line="360" w:lineRule="auto"/>
        <w:ind w:firstLine="798"/>
        <w:jc w:val="both"/>
        <w:rPr>
          <w:rFonts w:ascii="Times New Roman" w:hAnsi="Times New Roman" w:cs="Times New Roman"/>
          <w:b/>
          <w:color w:val="000000"/>
          <w:sz w:val="28"/>
          <w:szCs w:val="28"/>
          <w:u w:val="single"/>
        </w:rPr>
      </w:pPr>
      <w:r w:rsidRPr="008E53A3">
        <w:rPr>
          <w:rFonts w:ascii="Times New Roman" w:hAnsi="Times New Roman" w:cs="Times New Roman"/>
          <w:color w:val="000000"/>
          <w:sz w:val="28"/>
          <w:szCs w:val="28"/>
        </w:rPr>
        <w:t>Основным творческим открытием Андрея Рублева стал новый идеал искусства, пришедший с ним в русскую художественную культуру. В его творчестве глубокое выражение получила высокая нравственная ценность человека. Благодаря творчеству Андрея Рублева, Феофана Грека, Даниила Черного, Диониси</w:t>
      </w:r>
      <w:r w:rsidR="001362BE">
        <w:rPr>
          <w:rFonts w:ascii="Times New Roman" w:hAnsi="Times New Roman" w:cs="Times New Roman"/>
          <w:color w:val="000000"/>
          <w:sz w:val="28"/>
          <w:szCs w:val="28"/>
        </w:rPr>
        <w:t>я,</w:t>
      </w:r>
      <w:r w:rsidRPr="008E53A3">
        <w:rPr>
          <w:rFonts w:ascii="Times New Roman" w:hAnsi="Times New Roman" w:cs="Times New Roman"/>
          <w:color w:val="000000"/>
          <w:sz w:val="28"/>
          <w:szCs w:val="28"/>
        </w:rPr>
        <w:t xml:space="preserve"> русская иконопись достигла непревзойден</w:t>
      </w:r>
      <w:r w:rsidRPr="008E53A3">
        <w:rPr>
          <w:rFonts w:ascii="Times New Roman" w:hAnsi="Times New Roman" w:cs="Times New Roman"/>
          <w:color w:val="000000"/>
          <w:sz w:val="28"/>
          <w:szCs w:val="28"/>
        </w:rPr>
        <w:softHyphen/>
        <w:t xml:space="preserve">ных высот. </w:t>
      </w:r>
      <w:r w:rsidRPr="006C6B55">
        <w:rPr>
          <w:rFonts w:ascii="Times New Roman" w:hAnsi="Times New Roman" w:cs="Times New Roman"/>
          <w:b/>
          <w:color w:val="000000"/>
          <w:sz w:val="28"/>
          <w:szCs w:val="28"/>
        </w:rPr>
        <w:t>В этом виде изобразительного искусства за Русью признается такое же первенство, как за Древней Грецией - в скульптуре, Византи</w:t>
      </w:r>
      <w:bookmarkStart w:id="0" w:name="_GoBack"/>
      <w:bookmarkEnd w:id="0"/>
      <w:r w:rsidRPr="006C6B55">
        <w:rPr>
          <w:rFonts w:ascii="Times New Roman" w:hAnsi="Times New Roman" w:cs="Times New Roman"/>
          <w:b/>
          <w:color w:val="000000"/>
          <w:sz w:val="28"/>
          <w:szCs w:val="28"/>
        </w:rPr>
        <w:t>ей - в мозаике.</w:t>
      </w:r>
    </w:p>
    <w:p w:rsidR="001C0FF6" w:rsidRPr="00D42AF4" w:rsidRDefault="001C0FF6" w:rsidP="00D42AF4">
      <w:pPr>
        <w:spacing w:line="360" w:lineRule="auto"/>
        <w:rPr>
          <w:rFonts w:ascii="Times New Roman" w:hAnsi="Times New Roman" w:cs="Times New Roman"/>
          <w:color w:val="000000"/>
          <w:sz w:val="28"/>
          <w:szCs w:val="28"/>
        </w:rPr>
      </w:pPr>
      <w:r w:rsidRPr="006C6B55">
        <w:rPr>
          <w:rFonts w:ascii="Times New Roman" w:hAnsi="Times New Roman" w:cs="Times New Roman"/>
          <w:color w:val="000000"/>
          <w:sz w:val="28"/>
          <w:szCs w:val="28"/>
        </w:rPr>
        <w:t xml:space="preserve">                         </w:t>
      </w:r>
      <w:r w:rsidR="00D42AF4">
        <w:rPr>
          <w:rFonts w:ascii="Times New Roman" w:hAnsi="Times New Roman" w:cs="Times New Roman"/>
          <w:color w:val="000000"/>
          <w:sz w:val="28"/>
          <w:szCs w:val="28"/>
        </w:rPr>
        <w:t xml:space="preserve">                          </w:t>
      </w:r>
      <w:r w:rsidRPr="006C6B55">
        <w:rPr>
          <w:rFonts w:ascii="Times New Roman" w:hAnsi="Times New Roman" w:cs="Times New Roman"/>
          <w:b/>
          <w:sz w:val="28"/>
          <w:szCs w:val="28"/>
          <w:u w:val="single"/>
        </w:rPr>
        <w:t>Музыка</w:t>
      </w:r>
    </w:p>
    <w:p w:rsidR="001C0FF6" w:rsidRPr="008E53A3" w:rsidRDefault="006C6B55" w:rsidP="00E34813">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C0FF6" w:rsidRPr="008E53A3">
        <w:rPr>
          <w:rFonts w:ascii="Times New Roman" w:hAnsi="Times New Roman" w:cs="Times New Roman"/>
          <w:color w:val="000000"/>
          <w:sz w:val="28"/>
          <w:szCs w:val="28"/>
        </w:rPr>
        <w:t>Не менее значимой в искусств</w:t>
      </w:r>
      <w:r>
        <w:rPr>
          <w:rFonts w:ascii="Times New Roman" w:hAnsi="Times New Roman" w:cs="Times New Roman"/>
          <w:color w:val="000000"/>
          <w:sz w:val="28"/>
          <w:szCs w:val="28"/>
        </w:rPr>
        <w:t>е</w:t>
      </w:r>
      <w:r w:rsidR="001C0FF6" w:rsidRPr="008E53A3">
        <w:rPr>
          <w:rFonts w:ascii="Times New Roman" w:hAnsi="Times New Roman" w:cs="Times New Roman"/>
          <w:color w:val="000000"/>
          <w:sz w:val="28"/>
          <w:szCs w:val="28"/>
        </w:rPr>
        <w:t xml:space="preserve">, характерном для русской культуры, была музыка, особенно важная в церковном богослужении. По сути дела, икона и звучащее перед ней песнопение, молитвы составляли основу духовной </w:t>
      </w:r>
      <w:r w:rsidR="001C0FF6" w:rsidRPr="008E53A3">
        <w:rPr>
          <w:rFonts w:ascii="Times New Roman" w:hAnsi="Times New Roman" w:cs="Times New Roman"/>
          <w:color w:val="000000"/>
          <w:sz w:val="28"/>
          <w:szCs w:val="28"/>
        </w:rPr>
        <w:lastRenderedPageBreak/>
        <w:t>культуры Древней Руси. Древнерусское богос</w:t>
      </w:r>
      <w:r>
        <w:rPr>
          <w:rFonts w:ascii="Times New Roman" w:hAnsi="Times New Roman" w:cs="Times New Roman"/>
          <w:color w:val="000000"/>
          <w:sz w:val="28"/>
          <w:szCs w:val="28"/>
        </w:rPr>
        <w:t>лужение носило характер волшебства</w:t>
      </w:r>
      <w:r w:rsidR="001C0FF6" w:rsidRPr="008E53A3">
        <w:rPr>
          <w:rFonts w:ascii="Times New Roman" w:hAnsi="Times New Roman" w:cs="Times New Roman"/>
          <w:color w:val="000000"/>
          <w:sz w:val="28"/>
          <w:szCs w:val="28"/>
        </w:rPr>
        <w:t>, во время которой человек мог получить ду</w:t>
      </w:r>
      <w:r w:rsidR="001C0FF6" w:rsidRPr="008E53A3">
        <w:rPr>
          <w:rFonts w:ascii="Times New Roman" w:hAnsi="Times New Roman" w:cs="Times New Roman"/>
          <w:color w:val="000000"/>
          <w:sz w:val="28"/>
          <w:szCs w:val="28"/>
        </w:rPr>
        <w:softHyphen/>
        <w:t>ховное очищение, освободиться от тяготивших его забот и суеты, нравст</w:t>
      </w:r>
      <w:r w:rsidR="001C0FF6" w:rsidRPr="008E53A3">
        <w:rPr>
          <w:rFonts w:ascii="Times New Roman" w:hAnsi="Times New Roman" w:cs="Times New Roman"/>
          <w:color w:val="000000"/>
          <w:sz w:val="28"/>
          <w:szCs w:val="28"/>
        </w:rPr>
        <w:softHyphen/>
        <w:t>венно просветиться</w:t>
      </w:r>
      <w:r>
        <w:rPr>
          <w:rFonts w:ascii="Times New Roman" w:hAnsi="Times New Roman" w:cs="Times New Roman"/>
          <w:color w:val="000000"/>
          <w:sz w:val="28"/>
          <w:szCs w:val="28"/>
        </w:rPr>
        <w:t>.</w:t>
      </w:r>
    </w:p>
    <w:p w:rsidR="001C0FF6" w:rsidRPr="00DC3F45" w:rsidRDefault="001C0FF6" w:rsidP="00E34813">
      <w:pPr>
        <w:spacing w:line="360" w:lineRule="auto"/>
        <w:rPr>
          <w:rFonts w:ascii="Times New Roman" w:hAnsi="Times New Roman" w:cs="Times New Roman"/>
          <w:i/>
          <w:iCs/>
          <w:color w:val="000000"/>
          <w:sz w:val="28"/>
          <w:szCs w:val="28"/>
        </w:rPr>
      </w:pPr>
      <w:r w:rsidRPr="008E53A3">
        <w:rPr>
          <w:rFonts w:ascii="Times New Roman" w:hAnsi="Times New Roman" w:cs="Times New Roman"/>
          <w:color w:val="000000"/>
          <w:sz w:val="28"/>
          <w:szCs w:val="28"/>
        </w:rPr>
        <w:t>Как для иконописных, так и для музыкальных изображений был обя</w:t>
      </w:r>
      <w:r w:rsidRPr="008E53A3">
        <w:rPr>
          <w:rFonts w:ascii="Times New Roman" w:hAnsi="Times New Roman" w:cs="Times New Roman"/>
          <w:color w:val="000000"/>
          <w:sz w:val="28"/>
          <w:szCs w:val="28"/>
        </w:rPr>
        <w:softHyphen/>
        <w:t xml:space="preserve">зателен </w:t>
      </w:r>
      <w:r w:rsidRPr="008E53A3">
        <w:rPr>
          <w:rFonts w:ascii="Times New Roman" w:hAnsi="Times New Roman" w:cs="Times New Roman"/>
          <w:i/>
          <w:iCs/>
          <w:color w:val="000000"/>
          <w:sz w:val="28"/>
          <w:szCs w:val="28"/>
        </w:rPr>
        <w:t>канон.</w:t>
      </w:r>
      <w:r w:rsidR="006C6B55">
        <w:rPr>
          <w:rFonts w:ascii="Times New Roman" w:hAnsi="Times New Roman" w:cs="Times New Roman"/>
          <w:i/>
          <w:iCs/>
          <w:color w:val="000000"/>
          <w:sz w:val="28"/>
          <w:szCs w:val="28"/>
        </w:rPr>
        <w:t xml:space="preserve"> </w:t>
      </w:r>
      <w:r w:rsidRPr="008E53A3">
        <w:rPr>
          <w:rFonts w:ascii="Times New Roman" w:hAnsi="Times New Roman" w:cs="Times New Roman"/>
          <w:color w:val="000000"/>
          <w:sz w:val="28"/>
          <w:szCs w:val="28"/>
        </w:rPr>
        <w:t xml:space="preserve"> Как и подлин</w:t>
      </w:r>
      <w:r w:rsidRPr="008E53A3">
        <w:rPr>
          <w:rFonts w:ascii="Times New Roman" w:hAnsi="Times New Roman" w:cs="Times New Roman"/>
          <w:color w:val="000000"/>
          <w:sz w:val="28"/>
          <w:szCs w:val="28"/>
        </w:rPr>
        <w:softHyphen/>
        <w:t>ники икон, канон был творением соборным. Соборность присуща рус</w:t>
      </w:r>
      <w:r w:rsidRPr="008E53A3">
        <w:rPr>
          <w:rFonts w:ascii="Times New Roman" w:hAnsi="Times New Roman" w:cs="Times New Roman"/>
          <w:color w:val="000000"/>
          <w:sz w:val="28"/>
          <w:szCs w:val="28"/>
        </w:rPr>
        <w:softHyphen/>
        <w:t xml:space="preserve">ской культуре.  </w:t>
      </w:r>
      <w:r w:rsidRPr="00DC3F45">
        <w:rPr>
          <w:rFonts w:ascii="Times New Roman" w:hAnsi="Times New Roman" w:cs="Times New Roman"/>
          <w:b/>
          <w:color w:val="000000"/>
          <w:sz w:val="28"/>
          <w:szCs w:val="28"/>
        </w:rPr>
        <w:t>Также церковное пение не имело инструментального сопровождения</w:t>
      </w:r>
      <w:r w:rsidR="00DC3F45">
        <w:rPr>
          <w:rFonts w:ascii="Times New Roman" w:hAnsi="Times New Roman" w:cs="Times New Roman"/>
          <w:color w:val="000000"/>
          <w:sz w:val="28"/>
          <w:szCs w:val="28"/>
        </w:rPr>
        <w:t>.</w:t>
      </w:r>
    </w:p>
    <w:p w:rsidR="001C0FF6" w:rsidRPr="008E53A3" w:rsidRDefault="00DC3F45" w:rsidP="00DC3F45">
      <w:pPr>
        <w:shd w:val="clear" w:color="auto" w:fill="FFFFFF"/>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1C0FF6" w:rsidRPr="008E53A3">
        <w:rPr>
          <w:rFonts w:ascii="Times New Roman" w:hAnsi="Times New Roman" w:cs="Times New Roman"/>
          <w:color w:val="000000"/>
          <w:sz w:val="28"/>
          <w:szCs w:val="28"/>
        </w:rPr>
        <w:t>Русское церковно-певческое искусство развивалось в непрерывном взаи</w:t>
      </w:r>
      <w:r w:rsidR="001C0FF6" w:rsidRPr="008E53A3">
        <w:rPr>
          <w:rFonts w:ascii="Times New Roman" w:hAnsi="Times New Roman" w:cs="Times New Roman"/>
          <w:color w:val="000000"/>
          <w:sz w:val="28"/>
          <w:szCs w:val="28"/>
        </w:rPr>
        <w:softHyphen/>
        <w:t xml:space="preserve">модействии византийского начала с исконно русской певческой природой. Это и породило такое величайшее явление русской музыки, как </w:t>
      </w:r>
      <w:r w:rsidR="001C0FF6" w:rsidRPr="008E53A3">
        <w:rPr>
          <w:rFonts w:ascii="Times New Roman" w:hAnsi="Times New Roman" w:cs="Times New Roman"/>
          <w:i/>
          <w:iCs/>
          <w:color w:val="000000"/>
          <w:sz w:val="28"/>
          <w:szCs w:val="28"/>
        </w:rPr>
        <w:t xml:space="preserve">знаменный распев </w:t>
      </w:r>
      <w:r w:rsidR="001C0FF6" w:rsidRPr="008E53A3">
        <w:rPr>
          <w:rFonts w:ascii="Times New Roman" w:hAnsi="Times New Roman" w:cs="Times New Roman"/>
          <w:color w:val="000000"/>
          <w:sz w:val="28"/>
          <w:szCs w:val="28"/>
        </w:rPr>
        <w:t xml:space="preserve">— величественное творение древнерусских музыкантов, обладавшее поразительной внутренней мощью, эпической силой и строгостью. </w:t>
      </w:r>
    </w:p>
    <w:p w:rsidR="00DC3F45" w:rsidRDefault="001C0FF6" w:rsidP="00DC3F45">
      <w:pPr>
        <w:shd w:val="clear" w:color="auto" w:fill="FFFFFF"/>
        <w:spacing w:line="360" w:lineRule="auto"/>
        <w:ind w:firstLine="798"/>
        <w:jc w:val="both"/>
        <w:rPr>
          <w:rFonts w:ascii="Times New Roman" w:hAnsi="Times New Roman" w:cs="Times New Roman"/>
          <w:color w:val="000000"/>
          <w:sz w:val="28"/>
          <w:szCs w:val="28"/>
        </w:rPr>
      </w:pPr>
      <w:r w:rsidRPr="008E53A3">
        <w:rPr>
          <w:rFonts w:ascii="Times New Roman" w:hAnsi="Times New Roman" w:cs="Times New Roman"/>
          <w:color w:val="000000"/>
          <w:sz w:val="28"/>
          <w:szCs w:val="28"/>
        </w:rPr>
        <w:t xml:space="preserve">Творчество русских </w:t>
      </w:r>
      <w:proofErr w:type="spellStart"/>
      <w:r w:rsidRPr="00DC3F45">
        <w:rPr>
          <w:rFonts w:ascii="Times New Roman" w:hAnsi="Times New Roman" w:cs="Times New Roman"/>
          <w:b/>
          <w:color w:val="000000"/>
          <w:sz w:val="28"/>
          <w:szCs w:val="28"/>
        </w:rPr>
        <w:t>распевщиков</w:t>
      </w:r>
      <w:proofErr w:type="spellEnd"/>
      <w:r w:rsidRPr="00DC3F45">
        <w:rPr>
          <w:rFonts w:ascii="Times New Roman" w:hAnsi="Times New Roman" w:cs="Times New Roman"/>
          <w:b/>
          <w:color w:val="000000"/>
          <w:sz w:val="28"/>
          <w:szCs w:val="28"/>
        </w:rPr>
        <w:t xml:space="preserve"> </w:t>
      </w:r>
      <w:r w:rsidRPr="008E53A3">
        <w:rPr>
          <w:rFonts w:ascii="Times New Roman" w:hAnsi="Times New Roman" w:cs="Times New Roman"/>
          <w:color w:val="000000"/>
          <w:sz w:val="28"/>
          <w:szCs w:val="28"/>
        </w:rPr>
        <w:t>(композиторов) отразило важнейшие события истории то</w:t>
      </w:r>
      <w:r w:rsidRPr="008E53A3">
        <w:rPr>
          <w:rFonts w:ascii="Times New Roman" w:hAnsi="Times New Roman" w:cs="Times New Roman"/>
          <w:color w:val="000000"/>
          <w:sz w:val="28"/>
          <w:szCs w:val="28"/>
        </w:rPr>
        <w:softHyphen/>
        <w:t>го времени. Особенно это заметно в службах, написанных в честь русских святых. Первой была создана служба первым русским мученикам Борису и Глебу. Позже в службах отразились самые яркие страницы русской жизни.</w:t>
      </w:r>
    </w:p>
    <w:p w:rsidR="00DC3F45" w:rsidRDefault="00DC3F45" w:rsidP="00DC3F45">
      <w:pPr>
        <w:shd w:val="clear" w:color="auto" w:fill="FFFFFF"/>
        <w:spacing w:line="360" w:lineRule="auto"/>
        <w:ind w:firstLine="798"/>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2733675" cy="1817895"/>
            <wp:effectExtent l="57150" t="38100" r="47625" b="10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a:stretch>
                      <a:fillRect/>
                    </a:stretch>
                  </pic:blipFill>
                  <pic:spPr bwMode="auto">
                    <a:xfrm>
                      <a:off x="0" y="0"/>
                      <a:ext cx="2737947" cy="1820736"/>
                    </a:xfrm>
                    <a:prstGeom prst="rect">
                      <a:avLst/>
                    </a:prstGeom>
                    <a:noFill/>
                    <a:ln w="38100">
                      <a:solidFill>
                        <a:srgbClr val="002060"/>
                      </a:solidFill>
                      <a:miter lim="800000"/>
                      <a:headEnd/>
                      <a:tailEnd/>
                    </a:ln>
                  </pic:spPr>
                </pic:pic>
              </a:graphicData>
            </a:graphic>
          </wp:inline>
        </w:drawing>
      </w:r>
    </w:p>
    <w:p w:rsidR="001C0FF6" w:rsidRPr="00DC3F45" w:rsidRDefault="006C6B55" w:rsidP="00DC3F45">
      <w:pPr>
        <w:shd w:val="clear" w:color="auto" w:fill="FFFFFF"/>
        <w:spacing w:line="360" w:lineRule="auto"/>
        <w:ind w:firstLine="798"/>
        <w:jc w:val="both"/>
        <w:rPr>
          <w:rFonts w:ascii="Times New Roman" w:hAnsi="Times New Roman" w:cs="Times New Roman"/>
          <w:color w:val="000000"/>
          <w:sz w:val="28"/>
          <w:szCs w:val="28"/>
        </w:rPr>
      </w:pPr>
      <w:proofErr w:type="gramStart"/>
      <w:r w:rsidRPr="006C6B55">
        <w:rPr>
          <w:rFonts w:ascii="Times New Roman" w:hAnsi="Times New Roman" w:cs="Times New Roman"/>
          <w:b/>
          <w:sz w:val="28"/>
          <w:szCs w:val="28"/>
          <w:u w:val="single"/>
        </w:rPr>
        <w:t>Церковь ,</w:t>
      </w:r>
      <w:proofErr w:type="gramEnd"/>
      <w:r w:rsidR="001C0FF6" w:rsidRPr="006C6B55">
        <w:rPr>
          <w:rFonts w:ascii="Times New Roman" w:hAnsi="Times New Roman" w:cs="Times New Roman"/>
          <w:b/>
          <w:sz w:val="28"/>
          <w:szCs w:val="28"/>
          <w:u w:val="single"/>
        </w:rPr>
        <w:t xml:space="preserve"> государственная политика и культура России.</w:t>
      </w:r>
    </w:p>
    <w:p w:rsidR="001C0FF6" w:rsidRPr="008E53A3" w:rsidRDefault="006C6B55" w:rsidP="00E3481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C0FF6" w:rsidRPr="008E53A3">
        <w:rPr>
          <w:rFonts w:ascii="Times New Roman" w:hAnsi="Times New Roman" w:cs="Times New Roman"/>
          <w:sz w:val="28"/>
          <w:szCs w:val="28"/>
        </w:rPr>
        <w:t>В  России в её политической истории отмечалось  противостояние двух ветвей власти - духовной и светской, где наблюдается или борьба или взаимовыгодное сотрудничество между их идеями.</w:t>
      </w:r>
    </w:p>
    <w:p w:rsidR="001C0FF6" w:rsidRPr="008E53A3" w:rsidRDefault="00DC3F45" w:rsidP="00E34813">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C0FF6" w:rsidRPr="008E53A3">
        <w:rPr>
          <w:rFonts w:ascii="Times New Roman" w:hAnsi="Times New Roman" w:cs="Times New Roman"/>
          <w:sz w:val="28"/>
          <w:szCs w:val="28"/>
        </w:rPr>
        <w:t>В современном  российском обществе произошел пересмотр основополагающих идеологических ценностей, повлекший за собой изменение мировоззрения  на религиозное и культурное наследие. Это способствовало тому, что утвердилось мнение о единении религиозных и культурных ценностей.</w:t>
      </w:r>
      <w:r>
        <w:rPr>
          <w:rFonts w:ascii="Times New Roman" w:hAnsi="Times New Roman" w:cs="Times New Roman"/>
          <w:sz w:val="28"/>
          <w:szCs w:val="28"/>
        </w:rPr>
        <w:t xml:space="preserve"> </w:t>
      </w:r>
      <w:r w:rsidR="001C0FF6" w:rsidRPr="008E53A3">
        <w:rPr>
          <w:rFonts w:ascii="Times New Roman" w:hAnsi="Times New Roman" w:cs="Times New Roman"/>
          <w:sz w:val="28"/>
          <w:szCs w:val="28"/>
        </w:rPr>
        <w:t xml:space="preserve">Неоспоримостью  является, что </w:t>
      </w:r>
      <w:r w:rsidR="001C0FF6" w:rsidRPr="008E53A3">
        <w:rPr>
          <w:rFonts w:ascii="Times New Roman" w:hAnsi="Times New Roman" w:cs="Times New Roman"/>
          <w:b/>
          <w:sz w:val="28"/>
          <w:szCs w:val="28"/>
        </w:rPr>
        <w:t>гражданин и патриот</w:t>
      </w:r>
      <w:r w:rsidR="001C0FF6" w:rsidRPr="008E53A3">
        <w:rPr>
          <w:rFonts w:ascii="Times New Roman" w:hAnsi="Times New Roman" w:cs="Times New Roman"/>
          <w:sz w:val="28"/>
          <w:szCs w:val="28"/>
        </w:rPr>
        <w:t xml:space="preserve"> формируется в лоне национальной культуры. Русская же культура глубинными своими корнями уходит в Православие.</w:t>
      </w:r>
    </w:p>
    <w:p w:rsidR="001C0FF6" w:rsidRPr="008E53A3" w:rsidRDefault="001C0FF6" w:rsidP="00E34813">
      <w:pPr>
        <w:spacing w:line="360" w:lineRule="auto"/>
        <w:rPr>
          <w:rFonts w:ascii="Times New Roman" w:hAnsi="Times New Roman" w:cs="Times New Roman"/>
          <w:sz w:val="28"/>
          <w:szCs w:val="28"/>
        </w:rPr>
      </w:pPr>
      <w:r w:rsidRPr="008E53A3">
        <w:rPr>
          <w:rFonts w:ascii="Times New Roman" w:eastAsia="Calibri" w:hAnsi="Times New Roman" w:cs="Times New Roman"/>
          <w:sz w:val="28"/>
          <w:szCs w:val="28"/>
        </w:rPr>
        <w:t>Важнейшей частью православной культуры являлось то, что она способствовала единению русского народа</w:t>
      </w:r>
      <w:r w:rsidRPr="008E53A3">
        <w:rPr>
          <w:rFonts w:ascii="Times New Roman" w:hAnsi="Times New Roman" w:cs="Times New Roman"/>
          <w:sz w:val="28"/>
          <w:szCs w:val="28"/>
        </w:rPr>
        <w:t>, который и есть часть  Государства российского.</w:t>
      </w:r>
    </w:p>
    <w:p w:rsidR="001C0FF6" w:rsidRDefault="001C0FF6" w:rsidP="00E34813">
      <w:pPr>
        <w:spacing w:line="360" w:lineRule="auto"/>
        <w:rPr>
          <w:rFonts w:ascii="Times New Roman" w:hAnsi="Times New Roman" w:cs="Times New Roman"/>
          <w:sz w:val="28"/>
          <w:szCs w:val="28"/>
        </w:rPr>
      </w:pPr>
      <w:r w:rsidRPr="00BF43D4">
        <w:rPr>
          <w:rFonts w:ascii="Times New Roman" w:eastAsia="Calibri" w:hAnsi="Times New Roman" w:cs="Times New Roman"/>
          <w:b/>
          <w:sz w:val="28"/>
          <w:szCs w:val="28"/>
        </w:rPr>
        <w:t xml:space="preserve">В наше </w:t>
      </w:r>
      <w:proofErr w:type="gramStart"/>
      <w:r w:rsidRPr="00BF43D4">
        <w:rPr>
          <w:rFonts w:ascii="Times New Roman" w:eastAsia="Calibri" w:hAnsi="Times New Roman" w:cs="Times New Roman"/>
          <w:b/>
          <w:sz w:val="28"/>
          <w:szCs w:val="28"/>
        </w:rPr>
        <w:t xml:space="preserve">время </w:t>
      </w:r>
      <w:r w:rsidRPr="00BF43D4">
        <w:rPr>
          <w:rFonts w:ascii="Times New Roman" w:hAnsi="Times New Roman" w:cs="Times New Roman"/>
          <w:b/>
          <w:sz w:val="28"/>
          <w:szCs w:val="28"/>
        </w:rPr>
        <w:t xml:space="preserve"> с</w:t>
      </w:r>
      <w:proofErr w:type="gramEnd"/>
      <w:r w:rsidRPr="00BF43D4">
        <w:rPr>
          <w:rFonts w:ascii="Times New Roman" w:hAnsi="Times New Roman" w:cs="Times New Roman"/>
          <w:b/>
          <w:sz w:val="28"/>
          <w:szCs w:val="28"/>
        </w:rPr>
        <w:t xml:space="preserve"> поддержки Государства </w:t>
      </w:r>
      <w:r w:rsidRPr="00BF43D4">
        <w:rPr>
          <w:rFonts w:ascii="Times New Roman" w:eastAsia="Calibri" w:hAnsi="Times New Roman" w:cs="Times New Roman"/>
          <w:b/>
          <w:sz w:val="28"/>
          <w:szCs w:val="28"/>
        </w:rPr>
        <w:t>церковь начинает свою «вторую» жизнь,</w:t>
      </w:r>
      <w:r w:rsidRPr="008E53A3">
        <w:rPr>
          <w:rFonts w:ascii="Times New Roman" w:eastAsia="Calibri" w:hAnsi="Times New Roman" w:cs="Times New Roman"/>
          <w:sz w:val="28"/>
          <w:szCs w:val="28"/>
        </w:rPr>
        <w:t xml:space="preserve"> восстанавливаются разрушенные храмы—обители духовной жизни на земле</w:t>
      </w:r>
      <w:r w:rsidRPr="008E53A3">
        <w:rPr>
          <w:rFonts w:ascii="Times New Roman" w:hAnsi="Times New Roman" w:cs="Times New Roman"/>
          <w:sz w:val="28"/>
          <w:szCs w:val="28"/>
        </w:rPr>
        <w:t xml:space="preserve"> .Если взять наш родной город, то за последнее десятилетие возросло количество святых обителей .Это уже </w:t>
      </w:r>
      <w:r w:rsidRPr="008E53A3">
        <w:rPr>
          <w:rFonts w:ascii="Times New Roman" w:hAnsi="Times New Roman" w:cs="Times New Roman"/>
          <w:b/>
          <w:sz w:val="28"/>
          <w:szCs w:val="28"/>
        </w:rPr>
        <w:t>построенные</w:t>
      </w:r>
      <w:r w:rsidRPr="008E53A3">
        <w:rPr>
          <w:rFonts w:ascii="Times New Roman" w:hAnsi="Times New Roman" w:cs="Times New Roman"/>
          <w:sz w:val="28"/>
          <w:szCs w:val="28"/>
        </w:rPr>
        <w:t xml:space="preserve"> и дейс</w:t>
      </w:r>
      <w:r w:rsidR="002929AC">
        <w:rPr>
          <w:rFonts w:ascii="Times New Roman" w:hAnsi="Times New Roman" w:cs="Times New Roman"/>
          <w:sz w:val="28"/>
          <w:szCs w:val="28"/>
        </w:rPr>
        <w:t xml:space="preserve">твующие </w:t>
      </w:r>
      <w:r w:rsidR="002929AC" w:rsidRPr="002929AC">
        <w:rPr>
          <w:rFonts w:ascii="Times New Roman" w:hAnsi="Times New Roman" w:cs="Times New Roman"/>
          <w:b/>
          <w:sz w:val="28"/>
          <w:szCs w:val="28"/>
        </w:rPr>
        <w:t xml:space="preserve">церкви </w:t>
      </w:r>
      <w:proofErr w:type="spellStart"/>
      <w:r w:rsidR="002929AC" w:rsidRPr="002929AC">
        <w:rPr>
          <w:rFonts w:ascii="Times New Roman" w:hAnsi="Times New Roman" w:cs="Times New Roman"/>
          <w:b/>
          <w:sz w:val="28"/>
          <w:szCs w:val="28"/>
        </w:rPr>
        <w:t>Дэержинска</w:t>
      </w:r>
      <w:proofErr w:type="spellEnd"/>
      <w:r w:rsidR="002929AC">
        <w:rPr>
          <w:rFonts w:ascii="Times New Roman" w:hAnsi="Times New Roman" w:cs="Times New Roman"/>
          <w:b/>
          <w:sz w:val="28"/>
          <w:szCs w:val="28"/>
        </w:rPr>
        <w:t>:</w:t>
      </w:r>
    </w:p>
    <w:p w:rsidR="00BF43D4" w:rsidRDefault="00BF43D4" w:rsidP="00E34813">
      <w:pPr>
        <w:spacing w:line="360" w:lineRule="auto"/>
        <w:rPr>
          <w:rFonts w:ascii="Times New Roman" w:hAnsi="Times New Roman" w:cs="Times New Roman"/>
          <w:sz w:val="28"/>
          <w:szCs w:val="28"/>
        </w:rPr>
      </w:pPr>
      <w:r w:rsidRPr="00BF43D4">
        <w:rPr>
          <w:rFonts w:ascii="Times New Roman" w:hAnsi="Times New Roman" w:cs="Times New Roman"/>
          <w:noProof/>
          <w:sz w:val="28"/>
          <w:szCs w:val="28"/>
        </w:rPr>
        <w:drawing>
          <wp:inline distT="0" distB="0" distL="0" distR="0">
            <wp:extent cx="1404938" cy="1123950"/>
            <wp:effectExtent l="19050" t="19050" r="23812" b="1905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404938" cy="1123950"/>
                    </a:xfrm>
                    <a:prstGeom prst="rect">
                      <a:avLst/>
                    </a:prstGeom>
                    <a:noFill/>
                    <a:ln w="9525">
                      <a:solidFill>
                        <a:srgbClr val="002060"/>
                      </a:solidFill>
                      <a:miter lim="800000"/>
                      <a:headEnd/>
                      <a:tailEnd/>
                    </a:ln>
                  </pic:spPr>
                </pic:pic>
              </a:graphicData>
            </a:graphic>
          </wp:inline>
        </w:drawing>
      </w:r>
      <w:r>
        <w:rPr>
          <w:rFonts w:ascii="Times New Roman" w:hAnsi="Times New Roman" w:cs="Times New Roman"/>
          <w:sz w:val="28"/>
          <w:szCs w:val="28"/>
        </w:rPr>
        <w:t xml:space="preserve"> </w:t>
      </w:r>
      <w:r w:rsidRPr="00BF43D4">
        <w:rPr>
          <w:rFonts w:ascii="Times New Roman" w:hAnsi="Times New Roman" w:cs="Times New Roman"/>
          <w:noProof/>
          <w:sz w:val="28"/>
          <w:szCs w:val="28"/>
        </w:rPr>
        <w:drawing>
          <wp:inline distT="0" distB="0" distL="0" distR="0">
            <wp:extent cx="1247775" cy="1088337"/>
            <wp:effectExtent l="19050" t="19050" r="28575" b="16563"/>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251749" cy="1091803"/>
                    </a:xfrm>
                    <a:prstGeom prst="rect">
                      <a:avLst/>
                    </a:prstGeom>
                    <a:noFill/>
                    <a:ln w="9525">
                      <a:solidFill>
                        <a:srgbClr val="002060"/>
                      </a:solidFill>
                      <a:miter lim="800000"/>
                      <a:headEnd/>
                      <a:tailEnd/>
                    </a:ln>
                  </pic:spPr>
                </pic:pic>
              </a:graphicData>
            </a:graphic>
          </wp:inline>
        </w:drawing>
      </w:r>
      <w:r>
        <w:rPr>
          <w:rFonts w:ascii="Times New Roman" w:hAnsi="Times New Roman" w:cs="Times New Roman"/>
          <w:sz w:val="28"/>
          <w:szCs w:val="28"/>
        </w:rPr>
        <w:t xml:space="preserve"> </w:t>
      </w:r>
      <w:r w:rsidRPr="00BF43D4">
        <w:rPr>
          <w:rFonts w:ascii="Times New Roman" w:hAnsi="Times New Roman" w:cs="Times New Roman"/>
          <w:noProof/>
          <w:sz w:val="28"/>
          <w:szCs w:val="28"/>
        </w:rPr>
        <w:drawing>
          <wp:inline distT="0" distB="0" distL="0" distR="0">
            <wp:extent cx="1297459" cy="1066800"/>
            <wp:effectExtent l="19050" t="19050" r="16991" b="1905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297459" cy="1066800"/>
                    </a:xfrm>
                    <a:prstGeom prst="rect">
                      <a:avLst/>
                    </a:prstGeom>
                    <a:noFill/>
                    <a:ln w="9525">
                      <a:solidFill>
                        <a:srgbClr val="002060"/>
                      </a:solidFill>
                      <a:miter lim="800000"/>
                      <a:headEnd/>
                      <a:tailEnd/>
                    </a:ln>
                  </pic:spPr>
                </pic:pic>
              </a:graphicData>
            </a:graphic>
          </wp:inline>
        </w:drawing>
      </w:r>
      <w:r>
        <w:rPr>
          <w:rFonts w:ascii="Times New Roman" w:hAnsi="Times New Roman" w:cs="Times New Roman"/>
          <w:sz w:val="28"/>
          <w:szCs w:val="28"/>
        </w:rPr>
        <w:t xml:space="preserve">    </w:t>
      </w:r>
      <w:r w:rsidRPr="00BF43D4">
        <w:rPr>
          <w:rFonts w:ascii="Times New Roman" w:hAnsi="Times New Roman" w:cs="Times New Roman"/>
          <w:noProof/>
          <w:sz w:val="28"/>
          <w:szCs w:val="28"/>
        </w:rPr>
        <w:drawing>
          <wp:inline distT="0" distB="0" distL="0" distR="0">
            <wp:extent cx="1417258" cy="1057275"/>
            <wp:effectExtent l="19050" t="19050" r="11492" b="28575"/>
            <wp:docPr id="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1419624" cy="1059040"/>
                    </a:xfrm>
                    <a:prstGeom prst="rect">
                      <a:avLst/>
                    </a:prstGeom>
                    <a:noFill/>
                    <a:ln w="9525">
                      <a:solidFill>
                        <a:srgbClr val="002060"/>
                      </a:solidFill>
                      <a:miter lim="800000"/>
                      <a:headEnd/>
                      <a:tailEnd/>
                    </a:ln>
                  </pic:spPr>
                </pic:pic>
              </a:graphicData>
            </a:graphic>
          </wp:inline>
        </w:drawing>
      </w:r>
    </w:p>
    <w:p w:rsidR="00BF43D4" w:rsidRPr="00BF43D4" w:rsidRDefault="00BF43D4" w:rsidP="00BF43D4">
      <w:pPr>
        <w:rPr>
          <w:b/>
        </w:rPr>
      </w:pPr>
      <w:r w:rsidRPr="00BF43D4">
        <w:rPr>
          <w:b/>
          <w:sz w:val="20"/>
          <w:szCs w:val="20"/>
        </w:rPr>
        <w:t xml:space="preserve">Церковь Антония </w:t>
      </w:r>
      <w:proofErr w:type="gramStart"/>
      <w:r w:rsidRPr="00BF43D4">
        <w:rPr>
          <w:b/>
          <w:sz w:val="20"/>
          <w:szCs w:val="20"/>
        </w:rPr>
        <w:t>Великого</w:t>
      </w:r>
      <w:r>
        <w:rPr>
          <w:sz w:val="20"/>
          <w:szCs w:val="20"/>
        </w:rPr>
        <w:t xml:space="preserve">  </w:t>
      </w:r>
      <w:r w:rsidRPr="00BF43D4">
        <w:rPr>
          <w:b/>
        </w:rPr>
        <w:t>Церковь</w:t>
      </w:r>
      <w:proofErr w:type="gramEnd"/>
      <w:r w:rsidRPr="00BF43D4">
        <w:rPr>
          <w:b/>
        </w:rPr>
        <w:t xml:space="preserve"> Всех Святых</w:t>
      </w:r>
      <w:r>
        <w:t xml:space="preserve">   </w:t>
      </w:r>
      <w:r w:rsidRPr="00BF43D4">
        <w:rPr>
          <w:b/>
          <w:sz w:val="18"/>
          <w:szCs w:val="18"/>
        </w:rPr>
        <w:t>Церковь Иоанна Предтечи</w:t>
      </w:r>
      <w:r>
        <w:t xml:space="preserve">       </w:t>
      </w:r>
      <w:r w:rsidRPr="00BF43D4">
        <w:rPr>
          <w:b/>
        </w:rPr>
        <w:t xml:space="preserve">Церковь Сергея     </w:t>
      </w:r>
    </w:p>
    <w:p w:rsidR="00BF43D4" w:rsidRPr="00BF43D4" w:rsidRDefault="00BF43D4" w:rsidP="00BF43D4">
      <w:pPr>
        <w:rPr>
          <w:b/>
          <w:sz w:val="20"/>
          <w:szCs w:val="20"/>
        </w:rPr>
      </w:pPr>
      <w:r w:rsidRPr="00BF43D4">
        <w:rPr>
          <w:b/>
          <w:sz w:val="20"/>
          <w:szCs w:val="20"/>
        </w:rPr>
        <w:t xml:space="preserve">                                                                                                                                                           </w:t>
      </w:r>
      <w:r w:rsidRPr="00BF43D4">
        <w:rPr>
          <w:b/>
        </w:rPr>
        <w:t>Радонежского</w:t>
      </w:r>
    </w:p>
    <w:p w:rsidR="00BF43D4" w:rsidRDefault="002929AC" w:rsidP="00E34813">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F43D4" w:rsidRPr="00BF43D4">
        <w:rPr>
          <w:rFonts w:ascii="Times New Roman" w:hAnsi="Times New Roman" w:cs="Times New Roman"/>
          <w:noProof/>
          <w:sz w:val="28"/>
          <w:szCs w:val="28"/>
        </w:rPr>
        <w:drawing>
          <wp:inline distT="0" distB="0" distL="0" distR="0">
            <wp:extent cx="934136" cy="1323975"/>
            <wp:effectExtent l="38100" t="19050" r="18364" b="28575"/>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938216" cy="1329758"/>
                    </a:xfrm>
                    <a:prstGeom prst="rect">
                      <a:avLst/>
                    </a:prstGeom>
                    <a:noFill/>
                    <a:ln w="9525">
                      <a:solidFill>
                        <a:srgbClr val="002060"/>
                      </a:solidFill>
                      <a:miter lim="800000"/>
                      <a:headEnd/>
                      <a:tailEnd/>
                    </a:ln>
                  </pic:spPr>
                </pic:pic>
              </a:graphicData>
            </a:graphic>
          </wp:inline>
        </w:drawing>
      </w:r>
      <w:r>
        <w:rPr>
          <w:rFonts w:ascii="Times New Roman" w:hAnsi="Times New Roman" w:cs="Times New Roman"/>
          <w:sz w:val="28"/>
          <w:szCs w:val="28"/>
        </w:rPr>
        <w:t xml:space="preserve"> </w:t>
      </w:r>
      <w:r w:rsidRPr="002929AC">
        <w:rPr>
          <w:rFonts w:ascii="Times New Roman" w:hAnsi="Times New Roman" w:cs="Times New Roman"/>
          <w:noProof/>
          <w:sz w:val="28"/>
          <w:szCs w:val="28"/>
        </w:rPr>
        <w:drawing>
          <wp:inline distT="0" distB="0" distL="0" distR="0">
            <wp:extent cx="1676400" cy="1275954"/>
            <wp:effectExtent l="19050" t="19050" r="19050" b="19446"/>
            <wp:docPr id="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1676400" cy="1275954"/>
                    </a:xfrm>
                    <a:prstGeom prst="rect">
                      <a:avLst/>
                    </a:prstGeom>
                    <a:noFill/>
                    <a:ln w="9525">
                      <a:solidFill>
                        <a:srgbClr val="002060"/>
                      </a:solidFill>
                      <a:miter lim="800000"/>
                      <a:headEnd/>
                      <a:tailEnd/>
                    </a:ln>
                  </pic:spPr>
                </pic:pic>
              </a:graphicData>
            </a:graphic>
          </wp:inline>
        </w:drawing>
      </w:r>
      <w:r>
        <w:rPr>
          <w:rFonts w:ascii="Times New Roman" w:hAnsi="Times New Roman" w:cs="Times New Roman"/>
          <w:sz w:val="28"/>
          <w:szCs w:val="28"/>
        </w:rPr>
        <w:t xml:space="preserve">   </w:t>
      </w:r>
      <w:r w:rsidRPr="002929AC">
        <w:rPr>
          <w:rFonts w:ascii="Times New Roman" w:hAnsi="Times New Roman" w:cs="Times New Roman"/>
          <w:noProof/>
          <w:sz w:val="28"/>
          <w:szCs w:val="28"/>
        </w:rPr>
        <w:drawing>
          <wp:inline distT="0" distB="0" distL="0" distR="0">
            <wp:extent cx="1141143" cy="1552575"/>
            <wp:effectExtent l="19050" t="19050" r="20907" b="28575"/>
            <wp:docPr id="1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1141143" cy="1552575"/>
                    </a:xfrm>
                    <a:prstGeom prst="rect">
                      <a:avLst/>
                    </a:prstGeom>
                    <a:noFill/>
                    <a:ln w="9525">
                      <a:solidFill>
                        <a:srgbClr val="002060"/>
                      </a:solidFill>
                      <a:miter lim="800000"/>
                      <a:headEnd/>
                      <a:tailEnd/>
                    </a:ln>
                  </pic:spPr>
                </pic:pic>
              </a:graphicData>
            </a:graphic>
          </wp:inline>
        </w:drawing>
      </w:r>
      <w:r>
        <w:rPr>
          <w:rFonts w:ascii="Times New Roman" w:hAnsi="Times New Roman" w:cs="Times New Roman"/>
          <w:sz w:val="28"/>
          <w:szCs w:val="28"/>
        </w:rPr>
        <w:t xml:space="preserve">   </w:t>
      </w:r>
      <w:r w:rsidRPr="002929AC">
        <w:rPr>
          <w:rFonts w:ascii="Times New Roman" w:hAnsi="Times New Roman" w:cs="Times New Roman"/>
          <w:noProof/>
          <w:sz w:val="28"/>
          <w:szCs w:val="28"/>
        </w:rPr>
        <w:drawing>
          <wp:inline distT="0" distB="0" distL="0" distR="0">
            <wp:extent cx="1562100" cy="1099328"/>
            <wp:effectExtent l="19050" t="19050" r="19050" b="24622"/>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1569736" cy="1104702"/>
                    </a:xfrm>
                    <a:prstGeom prst="rect">
                      <a:avLst/>
                    </a:prstGeom>
                    <a:noFill/>
                    <a:ln w="9525">
                      <a:solidFill>
                        <a:srgbClr val="002060"/>
                      </a:solidFill>
                      <a:miter lim="800000"/>
                      <a:headEnd/>
                      <a:tailEnd/>
                    </a:ln>
                  </pic:spPr>
                </pic:pic>
              </a:graphicData>
            </a:graphic>
          </wp:inline>
        </w:drawing>
      </w:r>
    </w:p>
    <w:p w:rsidR="002929AC" w:rsidRDefault="002929AC" w:rsidP="00E34813">
      <w:pPr>
        <w:spacing w:line="360" w:lineRule="auto"/>
        <w:rPr>
          <w:rFonts w:ascii="Times New Roman" w:hAnsi="Times New Roman" w:cs="Times New Roman"/>
          <w:b/>
          <w:sz w:val="20"/>
          <w:szCs w:val="20"/>
        </w:rPr>
      </w:pPr>
      <w:r w:rsidRPr="002929AC">
        <w:rPr>
          <w:rFonts w:ascii="Times New Roman" w:hAnsi="Times New Roman" w:cs="Times New Roman"/>
          <w:b/>
          <w:sz w:val="20"/>
          <w:szCs w:val="20"/>
        </w:rPr>
        <w:t xml:space="preserve">Православный </w:t>
      </w:r>
      <w:proofErr w:type="gramStart"/>
      <w:r w:rsidRPr="002929AC">
        <w:rPr>
          <w:rFonts w:ascii="Times New Roman" w:hAnsi="Times New Roman" w:cs="Times New Roman"/>
          <w:b/>
          <w:sz w:val="20"/>
          <w:szCs w:val="20"/>
        </w:rPr>
        <w:t>киот</w:t>
      </w:r>
      <w:r>
        <w:rPr>
          <w:rFonts w:ascii="Times New Roman" w:hAnsi="Times New Roman" w:cs="Times New Roman"/>
          <w:sz w:val="28"/>
          <w:szCs w:val="28"/>
        </w:rPr>
        <w:t xml:space="preserve">  </w:t>
      </w:r>
      <w:r w:rsidR="00190150">
        <w:rPr>
          <w:rFonts w:ascii="Times New Roman" w:hAnsi="Times New Roman" w:cs="Times New Roman"/>
          <w:b/>
          <w:sz w:val="20"/>
          <w:szCs w:val="20"/>
        </w:rPr>
        <w:t>Ц</w:t>
      </w:r>
      <w:proofErr w:type="gramEnd"/>
      <w:r w:rsidR="00190150">
        <w:rPr>
          <w:rFonts w:ascii="Times New Roman" w:hAnsi="Times New Roman" w:cs="Times New Roman"/>
          <w:b/>
          <w:sz w:val="20"/>
          <w:szCs w:val="20"/>
        </w:rPr>
        <w:t xml:space="preserve"> </w:t>
      </w:r>
      <w:proofErr w:type="spellStart"/>
      <w:r w:rsidRPr="002929AC">
        <w:rPr>
          <w:rFonts w:ascii="Times New Roman" w:hAnsi="Times New Roman" w:cs="Times New Roman"/>
          <w:b/>
          <w:sz w:val="20"/>
          <w:szCs w:val="20"/>
        </w:rPr>
        <w:t>ерковь</w:t>
      </w:r>
      <w:proofErr w:type="spellEnd"/>
      <w:r w:rsidRPr="002929AC">
        <w:rPr>
          <w:rFonts w:ascii="Times New Roman" w:hAnsi="Times New Roman" w:cs="Times New Roman"/>
          <w:b/>
          <w:sz w:val="20"/>
          <w:szCs w:val="20"/>
        </w:rPr>
        <w:t xml:space="preserve">  иконы</w:t>
      </w:r>
      <w:r>
        <w:rPr>
          <w:rFonts w:ascii="Times New Roman" w:hAnsi="Times New Roman" w:cs="Times New Roman"/>
          <w:b/>
          <w:sz w:val="20"/>
          <w:szCs w:val="20"/>
        </w:rPr>
        <w:t xml:space="preserve">                      </w:t>
      </w:r>
      <w:r w:rsidR="00190150">
        <w:rPr>
          <w:rFonts w:ascii="Times New Roman" w:hAnsi="Times New Roman" w:cs="Times New Roman"/>
          <w:b/>
          <w:sz w:val="20"/>
          <w:szCs w:val="20"/>
        </w:rPr>
        <w:t>ч</w:t>
      </w:r>
      <w:r>
        <w:rPr>
          <w:rFonts w:ascii="Times New Roman" w:hAnsi="Times New Roman" w:cs="Times New Roman"/>
          <w:b/>
          <w:sz w:val="20"/>
          <w:szCs w:val="20"/>
        </w:rPr>
        <w:t xml:space="preserve">асовня </w:t>
      </w:r>
      <w:r w:rsidR="00190150">
        <w:rPr>
          <w:rFonts w:ascii="Times New Roman" w:hAnsi="Times New Roman" w:cs="Times New Roman"/>
          <w:b/>
          <w:sz w:val="20"/>
          <w:szCs w:val="20"/>
        </w:rPr>
        <w:t>Архистратига  Благовещенская церковь</w:t>
      </w:r>
    </w:p>
    <w:p w:rsidR="002929AC" w:rsidRPr="008E53A3" w:rsidRDefault="002929AC" w:rsidP="00E34813">
      <w:pPr>
        <w:spacing w:line="360" w:lineRule="auto"/>
        <w:rPr>
          <w:rFonts w:ascii="Times New Roman" w:hAnsi="Times New Roman" w:cs="Times New Roman"/>
          <w:sz w:val="28"/>
          <w:szCs w:val="28"/>
        </w:rPr>
      </w:pPr>
      <w:r>
        <w:rPr>
          <w:rFonts w:ascii="Times New Roman" w:hAnsi="Times New Roman" w:cs="Times New Roman"/>
          <w:b/>
          <w:sz w:val="20"/>
          <w:szCs w:val="20"/>
        </w:rPr>
        <w:lastRenderedPageBreak/>
        <w:t xml:space="preserve">                                  </w:t>
      </w:r>
      <w:r w:rsidRPr="002929AC">
        <w:rPr>
          <w:rFonts w:ascii="Times New Roman" w:hAnsi="Times New Roman" w:cs="Times New Roman"/>
          <w:b/>
          <w:sz w:val="20"/>
          <w:szCs w:val="20"/>
        </w:rPr>
        <w:t xml:space="preserve"> Владимирской Богоматери</w:t>
      </w:r>
      <w:r>
        <w:rPr>
          <w:rFonts w:ascii="Times New Roman" w:hAnsi="Times New Roman" w:cs="Times New Roman"/>
          <w:sz w:val="28"/>
          <w:szCs w:val="28"/>
        </w:rPr>
        <w:t xml:space="preserve"> </w:t>
      </w:r>
      <w:r w:rsidR="00190150">
        <w:rPr>
          <w:rFonts w:ascii="Times New Roman" w:hAnsi="Times New Roman" w:cs="Times New Roman"/>
          <w:sz w:val="28"/>
          <w:szCs w:val="28"/>
        </w:rPr>
        <w:t xml:space="preserve">      </w:t>
      </w:r>
      <w:r w:rsidR="00190150" w:rsidRPr="00190150">
        <w:rPr>
          <w:rFonts w:ascii="Times New Roman" w:hAnsi="Times New Roman" w:cs="Times New Roman"/>
          <w:b/>
          <w:sz w:val="20"/>
          <w:szCs w:val="20"/>
        </w:rPr>
        <w:t>Михаила</w:t>
      </w:r>
      <w:r w:rsidR="00190150">
        <w:rPr>
          <w:rFonts w:ascii="Times New Roman" w:hAnsi="Times New Roman" w:cs="Times New Roman"/>
          <w:b/>
          <w:sz w:val="20"/>
          <w:szCs w:val="20"/>
        </w:rPr>
        <w:t xml:space="preserve">                       в </w:t>
      </w:r>
      <w:proofErr w:type="spellStart"/>
      <w:r w:rsidR="00190150">
        <w:rPr>
          <w:rFonts w:ascii="Times New Roman" w:hAnsi="Times New Roman" w:cs="Times New Roman"/>
          <w:b/>
          <w:sz w:val="20"/>
          <w:szCs w:val="20"/>
        </w:rPr>
        <w:t>Желнино</w:t>
      </w:r>
      <w:proofErr w:type="spellEnd"/>
      <w:r w:rsidR="00190150">
        <w:rPr>
          <w:rFonts w:ascii="Times New Roman" w:hAnsi="Times New Roman" w:cs="Times New Roman"/>
          <w:b/>
          <w:sz w:val="20"/>
          <w:szCs w:val="20"/>
        </w:rPr>
        <w:t xml:space="preserve">               </w:t>
      </w:r>
    </w:p>
    <w:p w:rsidR="001C0FF6" w:rsidRPr="00190150" w:rsidRDefault="001C0FF6" w:rsidP="00E34813">
      <w:pPr>
        <w:pStyle w:val="2"/>
        <w:spacing w:line="360" w:lineRule="auto"/>
        <w:ind w:firstLine="0"/>
        <w:rPr>
          <w:rFonts w:ascii="Times New Roman" w:hAnsi="Times New Roman"/>
          <w:b/>
          <w:sz w:val="28"/>
          <w:szCs w:val="28"/>
        </w:rPr>
      </w:pPr>
      <w:r w:rsidRPr="008E53A3">
        <w:rPr>
          <w:rFonts w:ascii="Times New Roman" w:hAnsi="Times New Roman"/>
          <w:b/>
          <w:sz w:val="28"/>
          <w:szCs w:val="28"/>
        </w:rPr>
        <w:t xml:space="preserve">Достраиваются </w:t>
      </w:r>
    </w:p>
    <w:p w:rsidR="001C0FF6" w:rsidRPr="00190150" w:rsidRDefault="00190150" w:rsidP="00E34813">
      <w:pPr>
        <w:pStyle w:val="2"/>
        <w:spacing w:line="360" w:lineRule="auto"/>
        <w:ind w:firstLine="0"/>
        <w:rPr>
          <w:rFonts w:ascii="Times New Roman" w:hAnsi="Times New Roman"/>
          <w:sz w:val="32"/>
          <w:szCs w:val="28"/>
        </w:rPr>
      </w:pPr>
      <w:r w:rsidRPr="00190150">
        <w:rPr>
          <w:rFonts w:ascii="Times New Roman" w:hAnsi="Times New Roman"/>
          <w:noProof/>
          <w:sz w:val="32"/>
          <w:szCs w:val="28"/>
        </w:rPr>
        <w:drawing>
          <wp:inline distT="0" distB="0" distL="0" distR="0">
            <wp:extent cx="2051050" cy="1538288"/>
            <wp:effectExtent l="19050" t="19050" r="25400" b="23812"/>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2051050" cy="1538288"/>
                    </a:xfrm>
                    <a:prstGeom prst="rect">
                      <a:avLst/>
                    </a:prstGeom>
                    <a:noFill/>
                    <a:ln w="9525">
                      <a:solidFill>
                        <a:srgbClr val="002060"/>
                      </a:solidFill>
                      <a:miter lim="800000"/>
                      <a:headEnd/>
                      <a:tailEnd/>
                    </a:ln>
                  </pic:spPr>
                </pic:pic>
              </a:graphicData>
            </a:graphic>
          </wp:inline>
        </w:drawing>
      </w:r>
      <w:r>
        <w:rPr>
          <w:rFonts w:ascii="Times New Roman" w:hAnsi="Times New Roman"/>
          <w:sz w:val="32"/>
          <w:szCs w:val="28"/>
        </w:rPr>
        <w:t xml:space="preserve">                </w:t>
      </w:r>
      <w:r w:rsidRPr="00190150">
        <w:rPr>
          <w:rFonts w:ascii="Times New Roman" w:hAnsi="Times New Roman"/>
          <w:noProof/>
          <w:sz w:val="32"/>
          <w:szCs w:val="28"/>
        </w:rPr>
        <w:drawing>
          <wp:inline distT="0" distB="0" distL="0" distR="0">
            <wp:extent cx="2083453" cy="1562100"/>
            <wp:effectExtent l="19050" t="19050" r="12047" b="19050"/>
            <wp:docPr id="1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srcRect/>
                    <a:stretch>
                      <a:fillRect/>
                    </a:stretch>
                  </pic:blipFill>
                  <pic:spPr bwMode="auto">
                    <a:xfrm>
                      <a:off x="0" y="0"/>
                      <a:ext cx="2083453" cy="1562100"/>
                    </a:xfrm>
                    <a:prstGeom prst="rect">
                      <a:avLst/>
                    </a:prstGeom>
                    <a:noFill/>
                    <a:ln w="9525">
                      <a:solidFill>
                        <a:srgbClr val="002060"/>
                      </a:solidFill>
                      <a:miter lim="800000"/>
                      <a:headEnd/>
                      <a:tailEnd/>
                    </a:ln>
                  </pic:spPr>
                </pic:pic>
              </a:graphicData>
            </a:graphic>
          </wp:inline>
        </w:drawing>
      </w:r>
    </w:p>
    <w:p w:rsidR="001C0FF6" w:rsidRPr="00190150" w:rsidRDefault="00190150" w:rsidP="00E34813">
      <w:pPr>
        <w:pStyle w:val="2"/>
        <w:spacing w:line="360" w:lineRule="auto"/>
        <w:ind w:firstLine="0"/>
        <w:rPr>
          <w:rFonts w:ascii="Times New Roman" w:hAnsi="Times New Roman"/>
          <w:b/>
          <w:sz w:val="28"/>
          <w:szCs w:val="28"/>
        </w:rPr>
      </w:pPr>
      <w:r w:rsidRPr="00190150">
        <w:rPr>
          <w:rFonts w:ascii="Times New Roman" w:hAnsi="Times New Roman"/>
          <w:b/>
          <w:sz w:val="28"/>
          <w:szCs w:val="28"/>
        </w:rPr>
        <w:t>Храм Серафима Саровского              Собор Воскресенья Христова</w:t>
      </w:r>
    </w:p>
    <w:p w:rsidR="001C0FF6" w:rsidRPr="00190150" w:rsidRDefault="001C0FF6" w:rsidP="00E34813">
      <w:pPr>
        <w:pStyle w:val="2"/>
        <w:spacing w:line="360" w:lineRule="auto"/>
        <w:ind w:firstLine="0"/>
        <w:rPr>
          <w:rFonts w:ascii="Times New Roman" w:hAnsi="Times New Roman"/>
          <w:b/>
          <w:sz w:val="28"/>
          <w:szCs w:val="28"/>
        </w:rPr>
      </w:pPr>
    </w:p>
    <w:p w:rsidR="001C0FF6" w:rsidRPr="008E53A3" w:rsidRDefault="00850150" w:rsidP="00E34813">
      <w:pPr>
        <w:pStyle w:val="2"/>
        <w:spacing w:line="360" w:lineRule="auto"/>
        <w:ind w:firstLine="0"/>
        <w:rPr>
          <w:rFonts w:ascii="Times New Roman" w:hAnsi="Times New Roman"/>
          <w:sz w:val="28"/>
          <w:szCs w:val="28"/>
        </w:rPr>
      </w:pPr>
      <w:r w:rsidRPr="008E53A3">
        <w:rPr>
          <w:rFonts w:ascii="Times New Roman" w:hAnsi="Times New Roman"/>
          <w:sz w:val="28"/>
          <w:szCs w:val="28"/>
        </w:rPr>
        <w:t>Появление святых обителей</w:t>
      </w:r>
      <w:r w:rsidR="001C0FF6" w:rsidRPr="008E53A3">
        <w:rPr>
          <w:rFonts w:ascii="Times New Roman" w:hAnsi="Times New Roman"/>
          <w:sz w:val="28"/>
          <w:szCs w:val="28"/>
        </w:rPr>
        <w:t xml:space="preserve"> несомненно имее</w:t>
      </w:r>
      <w:r w:rsidRPr="008E53A3">
        <w:rPr>
          <w:rFonts w:ascii="Times New Roman" w:hAnsi="Times New Roman"/>
          <w:sz w:val="28"/>
          <w:szCs w:val="28"/>
        </w:rPr>
        <w:t xml:space="preserve">т большое значение в современной России и повлияет на духовное развитие будущих поколений </w:t>
      </w:r>
      <w:proofErr w:type="spellStart"/>
      <w:r w:rsidRPr="008E53A3">
        <w:rPr>
          <w:rFonts w:ascii="Times New Roman" w:hAnsi="Times New Roman"/>
          <w:sz w:val="28"/>
          <w:szCs w:val="28"/>
        </w:rPr>
        <w:t>дзержинцев</w:t>
      </w:r>
      <w:proofErr w:type="spellEnd"/>
      <w:r w:rsidRPr="008E53A3">
        <w:rPr>
          <w:rFonts w:ascii="Times New Roman" w:hAnsi="Times New Roman"/>
          <w:sz w:val="28"/>
          <w:szCs w:val="28"/>
        </w:rPr>
        <w:t xml:space="preserve"> и </w:t>
      </w:r>
      <w:proofErr w:type="gramStart"/>
      <w:r w:rsidRPr="008E53A3">
        <w:rPr>
          <w:rFonts w:ascii="Times New Roman" w:hAnsi="Times New Roman"/>
          <w:sz w:val="28"/>
          <w:szCs w:val="28"/>
        </w:rPr>
        <w:t>развитие  российской</w:t>
      </w:r>
      <w:proofErr w:type="gramEnd"/>
      <w:r w:rsidRPr="008E53A3">
        <w:rPr>
          <w:rFonts w:ascii="Times New Roman" w:hAnsi="Times New Roman"/>
          <w:sz w:val="28"/>
          <w:szCs w:val="28"/>
        </w:rPr>
        <w:t xml:space="preserve"> культуры в целом.</w:t>
      </w:r>
      <w:r w:rsidR="001C0FF6" w:rsidRPr="008E53A3">
        <w:rPr>
          <w:rFonts w:ascii="Times New Roman" w:hAnsi="Times New Roman"/>
          <w:sz w:val="28"/>
          <w:szCs w:val="28"/>
        </w:rPr>
        <w:t xml:space="preserve">.           </w:t>
      </w:r>
    </w:p>
    <w:p w:rsidR="00BF43D4" w:rsidRPr="00190150" w:rsidRDefault="00BF43D4" w:rsidP="00BF43D4">
      <w:pPr>
        <w:pStyle w:val="3"/>
        <w:spacing w:line="360" w:lineRule="auto"/>
        <w:jc w:val="center"/>
        <w:rPr>
          <w:b/>
          <w:sz w:val="28"/>
          <w:szCs w:val="28"/>
          <w:u w:val="single"/>
        </w:rPr>
      </w:pPr>
      <w:r w:rsidRPr="00190150">
        <w:rPr>
          <w:b/>
          <w:sz w:val="28"/>
          <w:szCs w:val="28"/>
          <w:u w:val="single"/>
        </w:rPr>
        <w:t>Заключение</w:t>
      </w:r>
    </w:p>
    <w:p w:rsidR="001C0FF6" w:rsidRPr="008E53A3" w:rsidRDefault="001C0FF6" w:rsidP="00E34813">
      <w:pPr>
        <w:pStyle w:val="3"/>
        <w:spacing w:line="360" w:lineRule="auto"/>
        <w:rPr>
          <w:sz w:val="28"/>
          <w:szCs w:val="28"/>
        </w:rPr>
      </w:pPr>
      <w:r w:rsidRPr="008E53A3">
        <w:rPr>
          <w:sz w:val="28"/>
          <w:szCs w:val="28"/>
        </w:rPr>
        <w:t>С тех пор как население Руси приняло христианство церковь играла важнейшую роль в истории России. Религией была</w:t>
      </w:r>
      <w:r w:rsidR="00190150">
        <w:rPr>
          <w:sz w:val="28"/>
          <w:szCs w:val="28"/>
        </w:rPr>
        <w:t xml:space="preserve"> пронизана вся русская культура:</w:t>
      </w:r>
      <w:r w:rsidRPr="008E53A3">
        <w:rPr>
          <w:sz w:val="28"/>
          <w:szCs w:val="28"/>
        </w:rPr>
        <w:t xml:space="preserve"> от крошечной буковки от азбуки Кирилла и </w:t>
      </w:r>
      <w:proofErr w:type="spellStart"/>
      <w:r w:rsidRPr="008E53A3">
        <w:rPr>
          <w:sz w:val="28"/>
          <w:szCs w:val="28"/>
        </w:rPr>
        <w:t>Мефодия</w:t>
      </w:r>
      <w:proofErr w:type="spellEnd"/>
      <w:r w:rsidRPr="008E53A3">
        <w:rPr>
          <w:sz w:val="28"/>
          <w:szCs w:val="28"/>
        </w:rPr>
        <w:t xml:space="preserve">   до великих полотен Андрея Рублёва и величественного храма Христа Спасителя.</w:t>
      </w:r>
    </w:p>
    <w:p w:rsidR="001C0FF6" w:rsidRPr="008E53A3" w:rsidRDefault="001C0FF6" w:rsidP="00E34813">
      <w:pPr>
        <w:spacing w:line="360" w:lineRule="auto"/>
        <w:rPr>
          <w:rFonts w:ascii="Times New Roman" w:hAnsi="Times New Roman" w:cs="Times New Roman"/>
          <w:sz w:val="28"/>
          <w:szCs w:val="28"/>
        </w:rPr>
      </w:pPr>
      <w:r w:rsidRPr="008E53A3">
        <w:rPr>
          <w:rFonts w:ascii="Times New Roman" w:eastAsia="Calibri" w:hAnsi="Times New Roman" w:cs="Times New Roman"/>
          <w:sz w:val="28"/>
          <w:szCs w:val="28"/>
        </w:rPr>
        <w:t>Тысячелетняя Русская Церковь достойно выдержала все испытания. И сегодня она по-прежнему крепка своей верой, живет любовью к миру и надеждой,  что Господь и Матерь Божия и в будущем не оставят Е</w:t>
      </w:r>
      <w:r w:rsidRPr="008E53A3">
        <w:rPr>
          <w:rFonts w:ascii="Times New Roman" w:hAnsi="Times New Roman" w:cs="Times New Roman"/>
          <w:sz w:val="28"/>
          <w:szCs w:val="28"/>
        </w:rPr>
        <w:t>ё.</w:t>
      </w:r>
    </w:p>
    <w:p w:rsidR="001C0FF6" w:rsidRDefault="001C0FF6" w:rsidP="00190150">
      <w:pPr>
        <w:spacing w:line="360" w:lineRule="auto"/>
        <w:rPr>
          <w:rFonts w:ascii="Times New Roman" w:eastAsia="Calibri" w:hAnsi="Times New Roman" w:cs="Times New Roman"/>
          <w:sz w:val="28"/>
          <w:szCs w:val="28"/>
        </w:rPr>
      </w:pPr>
      <w:r w:rsidRPr="008E53A3">
        <w:rPr>
          <w:rFonts w:ascii="Times New Roman" w:eastAsia="Calibri" w:hAnsi="Times New Roman" w:cs="Times New Roman"/>
          <w:b/>
          <w:sz w:val="28"/>
          <w:szCs w:val="28"/>
        </w:rPr>
        <w:t xml:space="preserve">Нет и не может быть истории России без истории Русской Православной церкви. </w:t>
      </w:r>
      <w:r w:rsidRPr="008E53A3">
        <w:rPr>
          <w:rFonts w:ascii="Times New Roman" w:eastAsia="Calibri" w:hAnsi="Times New Roman" w:cs="Times New Roman"/>
          <w:sz w:val="28"/>
          <w:szCs w:val="28"/>
        </w:rPr>
        <w:t xml:space="preserve">    </w:t>
      </w:r>
    </w:p>
    <w:p w:rsidR="00E76959" w:rsidRPr="00190150" w:rsidRDefault="00E76959" w:rsidP="00190150">
      <w:pPr>
        <w:spacing w:line="360" w:lineRule="auto"/>
        <w:rPr>
          <w:rFonts w:ascii="Times New Roman" w:eastAsia="Calibri" w:hAnsi="Times New Roman" w:cs="Times New Roman"/>
          <w:sz w:val="28"/>
          <w:szCs w:val="28"/>
        </w:rPr>
      </w:pPr>
    </w:p>
    <w:sectPr w:rsidR="00E76959" w:rsidRPr="00190150" w:rsidSect="006E69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entSchbkCyrill BT">
    <w:charset w:val="CC"/>
    <w:family w:val="auto"/>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569"/>
    <w:rsid w:val="000C34C1"/>
    <w:rsid w:val="000C7769"/>
    <w:rsid w:val="001362BE"/>
    <w:rsid w:val="00190150"/>
    <w:rsid w:val="001C0FF6"/>
    <w:rsid w:val="002929AC"/>
    <w:rsid w:val="002B4569"/>
    <w:rsid w:val="00316679"/>
    <w:rsid w:val="00333F95"/>
    <w:rsid w:val="0040040B"/>
    <w:rsid w:val="004B70D6"/>
    <w:rsid w:val="004D2BDF"/>
    <w:rsid w:val="0052752A"/>
    <w:rsid w:val="006C6B55"/>
    <w:rsid w:val="006E6918"/>
    <w:rsid w:val="006F179E"/>
    <w:rsid w:val="0074407B"/>
    <w:rsid w:val="007B3688"/>
    <w:rsid w:val="00850150"/>
    <w:rsid w:val="008E53A3"/>
    <w:rsid w:val="009103F9"/>
    <w:rsid w:val="009F1A15"/>
    <w:rsid w:val="00A23A97"/>
    <w:rsid w:val="00BF43D4"/>
    <w:rsid w:val="00D42AF4"/>
    <w:rsid w:val="00DC3F45"/>
    <w:rsid w:val="00E21F5E"/>
    <w:rsid w:val="00E34813"/>
    <w:rsid w:val="00E53F8C"/>
    <w:rsid w:val="00E76959"/>
    <w:rsid w:val="00EA323D"/>
    <w:rsid w:val="00EE4DA9"/>
    <w:rsid w:val="00FA34BD"/>
    <w:rsid w:val="00FA63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BE0A1F-0F9C-4AF3-91DF-B0269052D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qFormat/>
    <w:rsid w:val="0040040B"/>
    <w:pPr>
      <w:keepNext/>
      <w:spacing w:after="0" w:line="240" w:lineRule="auto"/>
      <w:jc w:val="both"/>
      <w:outlineLvl w:val="2"/>
    </w:pPr>
    <w:rPr>
      <w:rFonts w:ascii="Times New Roman" w:eastAsia="Times New Roman" w:hAnsi="Times New Roman"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semiHidden/>
    <w:rsid w:val="002B4569"/>
    <w:pPr>
      <w:spacing w:after="0" w:line="240" w:lineRule="auto"/>
      <w:ind w:firstLine="720"/>
      <w:jc w:val="both"/>
    </w:pPr>
    <w:rPr>
      <w:rFonts w:ascii="CentSchbkCyrill BT" w:eastAsia="Times New Roman" w:hAnsi="CentSchbkCyrill BT" w:cs="Times New Roman"/>
      <w:sz w:val="26"/>
      <w:szCs w:val="20"/>
    </w:rPr>
  </w:style>
  <w:style w:type="character" w:customStyle="1" w:styleId="20">
    <w:name w:val="Основной текст с отступом 2 Знак"/>
    <w:basedOn w:val="a0"/>
    <w:link w:val="2"/>
    <w:semiHidden/>
    <w:rsid w:val="002B4569"/>
    <w:rPr>
      <w:rFonts w:ascii="CentSchbkCyrill BT" w:eastAsia="Times New Roman" w:hAnsi="CentSchbkCyrill BT" w:cs="Times New Roman"/>
      <w:sz w:val="26"/>
      <w:szCs w:val="20"/>
      <w:lang w:eastAsia="ru-RU"/>
    </w:rPr>
  </w:style>
  <w:style w:type="character" w:customStyle="1" w:styleId="30">
    <w:name w:val="Заголовок 3 Знак"/>
    <w:basedOn w:val="a0"/>
    <w:link w:val="3"/>
    <w:rsid w:val="0040040B"/>
    <w:rPr>
      <w:rFonts w:ascii="Times New Roman" w:eastAsia="Times New Roman" w:hAnsi="Times New Roman" w:cs="Times New Roman"/>
      <w:sz w:val="24"/>
      <w:szCs w:val="20"/>
      <w:lang w:eastAsia="ru-RU"/>
    </w:rPr>
  </w:style>
  <w:style w:type="paragraph" w:styleId="a3">
    <w:name w:val="Balloon Text"/>
    <w:basedOn w:val="a"/>
    <w:link w:val="a4"/>
    <w:uiPriority w:val="99"/>
    <w:semiHidden/>
    <w:unhideWhenUsed/>
    <w:rsid w:val="00E348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48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2F936-B466-4510-86CB-3233743AD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1664</Words>
  <Characters>9489</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11131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ИМЦ</cp:lastModifiedBy>
  <cp:revision>6</cp:revision>
  <dcterms:created xsi:type="dcterms:W3CDTF">2023-11-24T11:57:00Z</dcterms:created>
  <dcterms:modified xsi:type="dcterms:W3CDTF">2023-12-06T05:47:00Z</dcterms:modified>
</cp:coreProperties>
</file>